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B67B6A" w14:textId="2085844F" w:rsidR="00D95D81" w:rsidRDefault="00C03CA1" w:rsidP="00935321">
      <w:pPr>
        <w:jc w:val="center"/>
        <w:rPr>
          <w:rFonts w:ascii="Arial" w:hAnsi="Arial" w:cs="Arial"/>
          <w:b/>
          <w:sz w:val="40"/>
          <w:szCs w:val="40"/>
        </w:rPr>
      </w:pPr>
      <w:bookmarkStart w:id="0" w:name="_GoBack"/>
      <w:bookmarkEnd w:id="0"/>
      <w:r>
        <w:rPr>
          <w:rFonts w:ascii="Arial" w:hAnsi="Arial" w:cs="Arial"/>
          <w:b/>
          <w:noProof/>
          <w:sz w:val="40"/>
          <w:szCs w:val="40"/>
          <w:lang w:eastAsia="en-GB"/>
        </w:rPr>
        <w:drawing>
          <wp:anchor distT="0" distB="0" distL="114300" distR="114300" simplePos="0" relativeHeight="251658240" behindDoc="0" locked="0" layoutInCell="1" allowOverlap="1" wp14:anchorId="638DC810" wp14:editId="798A92C4">
            <wp:simplePos x="0" y="0"/>
            <wp:positionH relativeFrom="column">
              <wp:posOffset>1115736</wp:posOffset>
            </wp:positionH>
            <wp:positionV relativeFrom="paragraph">
              <wp:posOffset>-570098</wp:posOffset>
            </wp:positionV>
            <wp:extent cx="3486785" cy="16090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BSAB Logo 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86785" cy="1609090"/>
                    </a:xfrm>
                    <a:prstGeom prst="rect">
                      <a:avLst/>
                    </a:prstGeom>
                  </pic:spPr>
                </pic:pic>
              </a:graphicData>
            </a:graphic>
            <wp14:sizeRelH relativeFrom="page">
              <wp14:pctWidth>0</wp14:pctWidth>
            </wp14:sizeRelH>
            <wp14:sizeRelV relativeFrom="page">
              <wp14:pctHeight>0</wp14:pctHeight>
            </wp14:sizeRelV>
          </wp:anchor>
        </w:drawing>
      </w:r>
    </w:p>
    <w:p w14:paraId="3CA96846" w14:textId="77777777" w:rsidR="00D95D81" w:rsidRDefault="00D95D81" w:rsidP="00935321">
      <w:pPr>
        <w:jc w:val="center"/>
        <w:rPr>
          <w:rFonts w:ascii="Arial" w:hAnsi="Arial" w:cs="Arial"/>
          <w:b/>
          <w:sz w:val="40"/>
          <w:szCs w:val="40"/>
        </w:rPr>
      </w:pPr>
    </w:p>
    <w:p w14:paraId="4A122C4E" w14:textId="77777777" w:rsidR="00D95D81" w:rsidRDefault="00D95D81" w:rsidP="00935321">
      <w:pPr>
        <w:jc w:val="center"/>
        <w:rPr>
          <w:rFonts w:ascii="Arial" w:hAnsi="Arial" w:cs="Arial"/>
          <w:b/>
          <w:sz w:val="40"/>
          <w:szCs w:val="40"/>
        </w:rPr>
      </w:pPr>
    </w:p>
    <w:p w14:paraId="363A953D" w14:textId="77777777" w:rsidR="00D95D81" w:rsidRDefault="00D95D81" w:rsidP="00935321">
      <w:pPr>
        <w:jc w:val="center"/>
        <w:rPr>
          <w:rFonts w:ascii="Arial" w:hAnsi="Arial" w:cs="Arial"/>
          <w:b/>
          <w:sz w:val="40"/>
          <w:szCs w:val="40"/>
        </w:rPr>
      </w:pPr>
      <w:r>
        <w:rPr>
          <w:rFonts w:ascii="Arial" w:hAnsi="Arial" w:cs="Arial"/>
          <w:b/>
          <w:sz w:val="40"/>
          <w:szCs w:val="40"/>
        </w:rPr>
        <w:t>Rochdale Borough Safeguarding Adults Board</w:t>
      </w:r>
    </w:p>
    <w:p w14:paraId="007C0407" w14:textId="77777777" w:rsidR="00D95D81" w:rsidRDefault="00D95D81" w:rsidP="00935321">
      <w:pPr>
        <w:jc w:val="center"/>
        <w:rPr>
          <w:rFonts w:ascii="Arial" w:hAnsi="Arial" w:cs="Arial"/>
          <w:b/>
          <w:sz w:val="40"/>
          <w:szCs w:val="40"/>
        </w:rPr>
      </w:pPr>
    </w:p>
    <w:p w14:paraId="30B3433B" w14:textId="77777777" w:rsidR="001214D1" w:rsidRPr="00D95D81" w:rsidRDefault="0026014D" w:rsidP="00935321">
      <w:pPr>
        <w:jc w:val="center"/>
        <w:rPr>
          <w:rFonts w:ascii="Arial" w:hAnsi="Arial" w:cs="Arial"/>
          <w:b/>
          <w:sz w:val="40"/>
          <w:szCs w:val="40"/>
        </w:rPr>
      </w:pPr>
      <w:r w:rsidRPr="00D95D81">
        <w:rPr>
          <w:rFonts w:ascii="Arial" w:hAnsi="Arial" w:cs="Arial"/>
          <w:b/>
          <w:sz w:val="40"/>
          <w:szCs w:val="40"/>
        </w:rPr>
        <w:t>S</w:t>
      </w:r>
      <w:r w:rsidR="00D95D81">
        <w:rPr>
          <w:rFonts w:ascii="Arial" w:hAnsi="Arial" w:cs="Arial"/>
          <w:b/>
          <w:sz w:val="40"/>
          <w:szCs w:val="40"/>
        </w:rPr>
        <w:t xml:space="preserve">afeguarding </w:t>
      </w:r>
      <w:r w:rsidRPr="00D95D81">
        <w:rPr>
          <w:rFonts w:ascii="Arial" w:hAnsi="Arial" w:cs="Arial"/>
          <w:b/>
          <w:sz w:val="40"/>
          <w:szCs w:val="40"/>
        </w:rPr>
        <w:t>A</w:t>
      </w:r>
      <w:r w:rsidR="00D95D81">
        <w:rPr>
          <w:rFonts w:ascii="Arial" w:hAnsi="Arial" w:cs="Arial"/>
          <w:b/>
          <w:sz w:val="40"/>
          <w:szCs w:val="40"/>
        </w:rPr>
        <w:t xml:space="preserve">dult </w:t>
      </w:r>
      <w:r w:rsidRPr="00D95D81">
        <w:rPr>
          <w:rFonts w:ascii="Arial" w:hAnsi="Arial" w:cs="Arial"/>
          <w:b/>
          <w:sz w:val="40"/>
          <w:szCs w:val="40"/>
        </w:rPr>
        <w:t>R</w:t>
      </w:r>
      <w:r w:rsidR="00D95D81">
        <w:rPr>
          <w:rFonts w:ascii="Arial" w:hAnsi="Arial" w:cs="Arial"/>
          <w:b/>
          <w:sz w:val="40"/>
          <w:szCs w:val="40"/>
        </w:rPr>
        <w:t>eview -</w:t>
      </w:r>
      <w:r w:rsidR="00935321" w:rsidRPr="00D95D81">
        <w:rPr>
          <w:rFonts w:ascii="Arial" w:hAnsi="Arial" w:cs="Arial"/>
          <w:b/>
          <w:sz w:val="40"/>
          <w:szCs w:val="40"/>
        </w:rPr>
        <w:t xml:space="preserve"> Adult E</w:t>
      </w:r>
    </w:p>
    <w:p w14:paraId="6138514A" w14:textId="385F7CFA" w:rsidR="00015F31" w:rsidRDefault="00C77195" w:rsidP="00015F31">
      <w:pPr>
        <w:spacing w:after="0" w:line="240" w:lineRule="auto"/>
        <w:jc w:val="center"/>
        <w:rPr>
          <w:rFonts w:ascii="Arial" w:hAnsi="Arial" w:cs="Arial"/>
          <w:sz w:val="24"/>
          <w:szCs w:val="24"/>
        </w:rPr>
      </w:pPr>
      <w:r w:rsidRPr="00C77195">
        <w:rPr>
          <w:rFonts w:ascii="Arial" w:hAnsi="Arial" w:cs="Arial"/>
          <w:i/>
          <w:sz w:val="24"/>
          <w:szCs w:val="24"/>
        </w:rPr>
        <w:t>This report is the property of Rochdale Borough Safe</w:t>
      </w:r>
      <w:r w:rsidR="00015F31">
        <w:rPr>
          <w:rFonts w:ascii="Arial" w:hAnsi="Arial" w:cs="Arial"/>
          <w:i/>
          <w:sz w:val="24"/>
          <w:szCs w:val="24"/>
        </w:rPr>
        <w:t xml:space="preserve">guarding Adults Board (RBSAB) and has been published with </w:t>
      </w:r>
      <w:r w:rsidRPr="00C77195">
        <w:rPr>
          <w:rFonts w:ascii="Arial" w:hAnsi="Arial" w:cs="Arial"/>
          <w:i/>
          <w:sz w:val="24"/>
          <w:szCs w:val="24"/>
        </w:rPr>
        <w:t xml:space="preserve">the express permission of its Chair.  </w:t>
      </w:r>
    </w:p>
    <w:p w14:paraId="3A81191B" w14:textId="210A7A02" w:rsidR="00D95D81" w:rsidRDefault="00C77195" w:rsidP="00C77195">
      <w:pPr>
        <w:spacing w:after="0" w:line="240" w:lineRule="auto"/>
        <w:jc w:val="center"/>
        <w:rPr>
          <w:rFonts w:ascii="Arial" w:hAnsi="Arial" w:cs="Arial"/>
          <w:sz w:val="24"/>
          <w:szCs w:val="24"/>
        </w:rPr>
      </w:pPr>
      <w:r>
        <w:rPr>
          <w:rFonts w:ascii="Arial" w:hAnsi="Arial" w:cs="Arial"/>
          <w:sz w:val="24"/>
          <w:szCs w:val="24"/>
        </w:rPr>
        <w:br/>
      </w:r>
    </w:p>
    <w:p w14:paraId="05ACFCF9" w14:textId="77777777" w:rsidR="00D95D81" w:rsidRDefault="00D95D81" w:rsidP="00D95D81">
      <w:pPr>
        <w:jc w:val="center"/>
        <w:rPr>
          <w:rFonts w:ascii="Arial" w:hAnsi="Arial" w:cs="Arial"/>
          <w:sz w:val="24"/>
          <w:szCs w:val="24"/>
        </w:rPr>
      </w:pPr>
      <w:r>
        <w:rPr>
          <w:rFonts w:ascii="Arial" w:hAnsi="Arial" w:cs="Arial"/>
          <w:sz w:val="24"/>
          <w:szCs w:val="24"/>
        </w:rPr>
        <w:t>Author Michelle Grant, Independent Safeguarding Consultant</w:t>
      </w:r>
    </w:p>
    <w:p w14:paraId="58719FF7" w14:textId="0A4DEB2A" w:rsidR="00D95D81" w:rsidRDefault="00F23A6F" w:rsidP="00D95D81">
      <w:pPr>
        <w:jc w:val="center"/>
        <w:rPr>
          <w:rFonts w:ascii="Arial" w:hAnsi="Arial" w:cs="Arial"/>
          <w:sz w:val="24"/>
          <w:szCs w:val="24"/>
        </w:rPr>
      </w:pPr>
      <w:r>
        <w:rPr>
          <w:rFonts w:ascii="Arial" w:hAnsi="Arial" w:cs="Arial"/>
          <w:sz w:val="24"/>
          <w:szCs w:val="24"/>
        </w:rPr>
        <w:t>May</w:t>
      </w:r>
      <w:r w:rsidR="00D95D81">
        <w:rPr>
          <w:rFonts w:ascii="Arial" w:hAnsi="Arial" w:cs="Arial"/>
          <w:sz w:val="24"/>
          <w:szCs w:val="24"/>
        </w:rPr>
        <w:t xml:space="preserve"> 2021</w:t>
      </w:r>
    </w:p>
    <w:p w14:paraId="35275B27" w14:textId="77777777" w:rsidR="00B5425A" w:rsidRDefault="00B5425A" w:rsidP="00D95D81">
      <w:pPr>
        <w:jc w:val="center"/>
        <w:rPr>
          <w:rFonts w:ascii="Arial" w:hAnsi="Arial" w:cs="Arial"/>
          <w:sz w:val="24"/>
          <w:szCs w:val="24"/>
        </w:rPr>
      </w:pPr>
    </w:p>
    <w:p w14:paraId="41E0C01C" w14:textId="3B6CCE35" w:rsidR="00B5425A" w:rsidRPr="00B45CEC" w:rsidRDefault="00B5425A" w:rsidP="00D95D81">
      <w:pPr>
        <w:jc w:val="center"/>
        <w:rPr>
          <w:rFonts w:ascii="Arial" w:hAnsi="Arial" w:cs="Arial"/>
          <w:sz w:val="24"/>
          <w:szCs w:val="24"/>
        </w:rPr>
      </w:pPr>
      <w:r w:rsidRPr="00B45CEC">
        <w:rPr>
          <w:rFonts w:ascii="Arial" w:hAnsi="Arial" w:cs="Arial"/>
          <w:sz w:val="24"/>
          <w:szCs w:val="24"/>
        </w:rPr>
        <w:t>Acknowledgements</w:t>
      </w:r>
    </w:p>
    <w:p w14:paraId="5CFB9AC1" w14:textId="0410A065" w:rsidR="00B5425A" w:rsidRPr="00B45CEC" w:rsidRDefault="00B5425A" w:rsidP="00B5425A">
      <w:pPr>
        <w:rPr>
          <w:rFonts w:ascii="Arial" w:hAnsi="Arial" w:cs="Arial"/>
          <w:sz w:val="24"/>
          <w:szCs w:val="24"/>
        </w:rPr>
      </w:pPr>
      <w:r w:rsidRPr="00B45CEC">
        <w:rPr>
          <w:rFonts w:ascii="Arial" w:hAnsi="Arial" w:cs="Arial"/>
          <w:sz w:val="24"/>
          <w:szCs w:val="24"/>
        </w:rPr>
        <w:t xml:space="preserve">Rochdale </w:t>
      </w:r>
      <w:r w:rsidR="00632251" w:rsidRPr="00B45CEC">
        <w:rPr>
          <w:rFonts w:ascii="Arial" w:hAnsi="Arial" w:cs="Arial"/>
          <w:sz w:val="24"/>
          <w:szCs w:val="24"/>
        </w:rPr>
        <w:t xml:space="preserve">Borough </w:t>
      </w:r>
      <w:r w:rsidRPr="00B45CEC">
        <w:rPr>
          <w:rFonts w:ascii="Arial" w:hAnsi="Arial" w:cs="Arial"/>
          <w:sz w:val="24"/>
          <w:szCs w:val="24"/>
        </w:rPr>
        <w:t>Safeguarding Adults Board (R</w:t>
      </w:r>
      <w:r w:rsidR="00632251" w:rsidRPr="00B45CEC">
        <w:rPr>
          <w:rFonts w:ascii="Arial" w:hAnsi="Arial" w:cs="Arial"/>
          <w:sz w:val="24"/>
          <w:szCs w:val="24"/>
        </w:rPr>
        <w:t>B</w:t>
      </w:r>
      <w:r w:rsidRPr="00B45CEC">
        <w:rPr>
          <w:rFonts w:ascii="Arial" w:hAnsi="Arial" w:cs="Arial"/>
          <w:sz w:val="24"/>
          <w:szCs w:val="24"/>
        </w:rPr>
        <w:t xml:space="preserve">SAB) would wish to acknowledge the contribution to the report of the sisters of Adult E who assisted the Independent Author during the review.  They provided valuable information and </w:t>
      </w:r>
      <w:r w:rsidR="00A5334A" w:rsidRPr="00B45CEC">
        <w:rPr>
          <w:rFonts w:ascii="Arial" w:hAnsi="Arial" w:cs="Arial"/>
          <w:sz w:val="24"/>
          <w:szCs w:val="24"/>
        </w:rPr>
        <w:t>insight into the life of their b</w:t>
      </w:r>
      <w:r w:rsidRPr="00B45CEC">
        <w:rPr>
          <w:rFonts w:ascii="Arial" w:hAnsi="Arial" w:cs="Arial"/>
          <w:sz w:val="24"/>
          <w:szCs w:val="24"/>
        </w:rPr>
        <w:t>rother which has helped shape and inform this Safeguarding Adults Review (SAR).</w:t>
      </w:r>
    </w:p>
    <w:p w14:paraId="698C0848" w14:textId="54446CD9" w:rsidR="00B5425A" w:rsidRPr="00B45CEC" w:rsidRDefault="00B5425A" w:rsidP="00B5425A">
      <w:pPr>
        <w:rPr>
          <w:rFonts w:ascii="Arial" w:hAnsi="Arial" w:cs="Arial"/>
          <w:sz w:val="24"/>
          <w:szCs w:val="24"/>
        </w:rPr>
      </w:pPr>
      <w:r w:rsidRPr="00B45CEC">
        <w:rPr>
          <w:rFonts w:ascii="Arial" w:hAnsi="Arial" w:cs="Arial"/>
          <w:sz w:val="24"/>
          <w:szCs w:val="24"/>
        </w:rPr>
        <w:t xml:space="preserve">This SAR would not have been possible to undertake without the co-operation and information supplied those agencies </w:t>
      </w:r>
      <w:r w:rsidR="0019219A" w:rsidRPr="00B45CEC">
        <w:rPr>
          <w:rFonts w:ascii="Arial" w:hAnsi="Arial" w:cs="Arial"/>
          <w:sz w:val="24"/>
          <w:szCs w:val="24"/>
        </w:rPr>
        <w:t>that</w:t>
      </w:r>
      <w:r w:rsidRPr="00B45CEC">
        <w:rPr>
          <w:rFonts w:ascii="Arial" w:hAnsi="Arial" w:cs="Arial"/>
          <w:sz w:val="24"/>
          <w:szCs w:val="24"/>
        </w:rPr>
        <w:t xml:space="preserve"> </w:t>
      </w:r>
      <w:r w:rsidR="0019219A" w:rsidRPr="00B45CEC">
        <w:rPr>
          <w:rFonts w:ascii="Arial" w:hAnsi="Arial" w:cs="Arial"/>
          <w:sz w:val="24"/>
          <w:szCs w:val="24"/>
        </w:rPr>
        <w:t>provided</w:t>
      </w:r>
      <w:r w:rsidRPr="00B45CEC">
        <w:rPr>
          <w:rFonts w:ascii="Arial" w:hAnsi="Arial" w:cs="Arial"/>
          <w:sz w:val="24"/>
          <w:szCs w:val="24"/>
        </w:rPr>
        <w:t xml:space="preserve"> care and support for Adult E.  This contributed significantly in the production of the final report and helped to identify recommendations for improvement.</w:t>
      </w:r>
    </w:p>
    <w:p w14:paraId="031D221C" w14:textId="3EFBAA18" w:rsidR="00B5425A" w:rsidRPr="00B45CEC" w:rsidRDefault="00B5425A" w:rsidP="00B5425A">
      <w:pPr>
        <w:rPr>
          <w:rFonts w:ascii="Arial" w:hAnsi="Arial" w:cs="Arial"/>
          <w:sz w:val="24"/>
          <w:szCs w:val="24"/>
        </w:rPr>
      </w:pPr>
      <w:r w:rsidRPr="00B45CEC">
        <w:rPr>
          <w:rFonts w:ascii="Arial" w:hAnsi="Arial" w:cs="Arial"/>
          <w:sz w:val="24"/>
          <w:szCs w:val="24"/>
        </w:rPr>
        <w:t>This report reflects the combined</w:t>
      </w:r>
      <w:r w:rsidR="0019219A" w:rsidRPr="00B45CEC">
        <w:rPr>
          <w:rFonts w:ascii="Arial" w:hAnsi="Arial" w:cs="Arial"/>
          <w:sz w:val="24"/>
          <w:szCs w:val="24"/>
        </w:rPr>
        <w:t xml:space="preserve"> </w:t>
      </w:r>
      <w:r w:rsidRPr="00B45CEC">
        <w:rPr>
          <w:rFonts w:ascii="Arial" w:hAnsi="Arial" w:cs="Arial"/>
          <w:sz w:val="24"/>
          <w:szCs w:val="24"/>
        </w:rPr>
        <w:t>views of the SAR Panel who have invested their time, commitment and expertise throughout this process</w:t>
      </w:r>
      <w:r w:rsidR="0019219A" w:rsidRPr="00B45CEC">
        <w:rPr>
          <w:rFonts w:ascii="Arial" w:hAnsi="Arial" w:cs="Arial"/>
          <w:sz w:val="24"/>
          <w:szCs w:val="24"/>
        </w:rPr>
        <w:t>.  The input and professional support provided by the R</w:t>
      </w:r>
      <w:r w:rsidR="00632251" w:rsidRPr="00B45CEC">
        <w:rPr>
          <w:rFonts w:ascii="Arial" w:hAnsi="Arial" w:cs="Arial"/>
          <w:sz w:val="24"/>
          <w:szCs w:val="24"/>
        </w:rPr>
        <w:t>B</w:t>
      </w:r>
      <w:r w:rsidR="0019219A" w:rsidRPr="00B45CEC">
        <w:rPr>
          <w:rFonts w:ascii="Arial" w:hAnsi="Arial" w:cs="Arial"/>
          <w:sz w:val="24"/>
          <w:szCs w:val="24"/>
        </w:rPr>
        <w:t xml:space="preserve">SAB </w:t>
      </w:r>
      <w:r w:rsidR="007424EE" w:rsidRPr="00B45CEC">
        <w:rPr>
          <w:rFonts w:ascii="Arial" w:hAnsi="Arial" w:cs="Arial"/>
          <w:sz w:val="24"/>
          <w:szCs w:val="24"/>
        </w:rPr>
        <w:t>Development Officer</w:t>
      </w:r>
      <w:r w:rsidR="0019219A" w:rsidRPr="00B45CEC">
        <w:rPr>
          <w:rFonts w:ascii="Arial" w:hAnsi="Arial" w:cs="Arial"/>
          <w:sz w:val="24"/>
          <w:szCs w:val="24"/>
        </w:rPr>
        <w:t xml:space="preserve"> was also invaluable throughout this process.</w:t>
      </w:r>
    </w:p>
    <w:p w14:paraId="4F545C6F" w14:textId="77777777" w:rsidR="00B5425A" w:rsidRPr="00B45CEC" w:rsidRDefault="00B5425A" w:rsidP="00D95D81">
      <w:pPr>
        <w:jc w:val="center"/>
        <w:rPr>
          <w:rFonts w:ascii="Arial" w:hAnsi="Arial" w:cs="Arial"/>
          <w:sz w:val="24"/>
          <w:szCs w:val="24"/>
        </w:rPr>
      </w:pPr>
    </w:p>
    <w:p w14:paraId="0D3E0A61" w14:textId="77777777" w:rsidR="00D95D81" w:rsidRDefault="00D95D81" w:rsidP="00D95D81">
      <w:pPr>
        <w:jc w:val="center"/>
        <w:rPr>
          <w:rFonts w:ascii="Arial" w:hAnsi="Arial" w:cs="Arial"/>
          <w:sz w:val="24"/>
          <w:szCs w:val="24"/>
        </w:rPr>
      </w:pPr>
    </w:p>
    <w:tbl>
      <w:tblPr>
        <w:tblStyle w:val="TableGrid"/>
        <w:tblW w:w="0" w:type="auto"/>
        <w:tblLook w:val="04A0" w:firstRow="1" w:lastRow="0" w:firstColumn="1" w:lastColumn="0" w:noHBand="0" w:noVBand="1"/>
      </w:tblPr>
      <w:tblGrid>
        <w:gridCol w:w="4621"/>
        <w:gridCol w:w="4621"/>
      </w:tblGrid>
      <w:tr w:rsidR="00D95D81" w14:paraId="609BC653" w14:textId="77777777" w:rsidTr="00A722CC">
        <w:trPr>
          <w:trHeight w:val="558"/>
        </w:trPr>
        <w:tc>
          <w:tcPr>
            <w:tcW w:w="4621" w:type="dxa"/>
          </w:tcPr>
          <w:p w14:paraId="2020D51E" w14:textId="77777777" w:rsidR="00D95D81" w:rsidRPr="00A722CC" w:rsidRDefault="00A722CC" w:rsidP="00D95D81">
            <w:pPr>
              <w:jc w:val="center"/>
              <w:rPr>
                <w:rFonts w:ascii="Arial" w:hAnsi="Arial" w:cs="Arial"/>
                <w:b/>
                <w:sz w:val="24"/>
                <w:szCs w:val="24"/>
              </w:rPr>
            </w:pPr>
            <w:r w:rsidRPr="00A722CC">
              <w:rPr>
                <w:rFonts w:ascii="Arial" w:hAnsi="Arial" w:cs="Arial"/>
                <w:b/>
                <w:sz w:val="24"/>
                <w:szCs w:val="24"/>
              </w:rPr>
              <w:t>Contents</w:t>
            </w:r>
          </w:p>
        </w:tc>
        <w:tc>
          <w:tcPr>
            <w:tcW w:w="4621" w:type="dxa"/>
          </w:tcPr>
          <w:p w14:paraId="269C98B9" w14:textId="77777777" w:rsidR="00D95D81" w:rsidRPr="00A722CC" w:rsidRDefault="00A722CC" w:rsidP="00D95D81">
            <w:pPr>
              <w:jc w:val="center"/>
              <w:rPr>
                <w:rFonts w:ascii="Arial" w:hAnsi="Arial" w:cs="Arial"/>
                <w:b/>
                <w:sz w:val="24"/>
                <w:szCs w:val="24"/>
              </w:rPr>
            </w:pPr>
            <w:r w:rsidRPr="00A722CC">
              <w:rPr>
                <w:rFonts w:ascii="Arial" w:hAnsi="Arial" w:cs="Arial"/>
                <w:b/>
                <w:sz w:val="24"/>
                <w:szCs w:val="24"/>
              </w:rPr>
              <w:t>Page Number</w:t>
            </w:r>
          </w:p>
        </w:tc>
      </w:tr>
      <w:tr w:rsidR="00D95D81" w14:paraId="1421E740" w14:textId="77777777" w:rsidTr="00D95D81">
        <w:tc>
          <w:tcPr>
            <w:tcW w:w="4621" w:type="dxa"/>
          </w:tcPr>
          <w:p w14:paraId="5314452E" w14:textId="77777777" w:rsidR="00D95D81" w:rsidRPr="00A722CC" w:rsidRDefault="00A722CC" w:rsidP="00A722CC">
            <w:pPr>
              <w:pStyle w:val="ListParagraph"/>
              <w:numPr>
                <w:ilvl w:val="0"/>
                <w:numId w:val="3"/>
              </w:numPr>
              <w:rPr>
                <w:rFonts w:ascii="Arial" w:hAnsi="Arial" w:cs="Arial"/>
                <w:sz w:val="24"/>
                <w:szCs w:val="24"/>
              </w:rPr>
            </w:pPr>
            <w:r w:rsidRPr="00A722CC">
              <w:rPr>
                <w:rFonts w:ascii="Arial" w:hAnsi="Arial" w:cs="Arial"/>
                <w:sz w:val="24"/>
                <w:szCs w:val="24"/>
              </w:rPr>
              <w:lastRenderedPageBreak/>
              <w:t>Introduction</w:t>
            </w:r>
          </w:p>
          <w:p w14:paraId="4BAEC62F" w14:textId="77777777" w:rsidR="00A722CC" w:rsidRPr="00A722CC" w:rsidRDefault="00A722CC" w:rsidP="00A722CC">
            <w:pPr>
              <w:ind w:left="360"/>
              <w:rPr>
                <w:rFonts w:ascii="Arial" w:hAnsi="Arial" w:cs="Arial"/>
                <w:sz w:val="24"/>
                <w:szCs w:val="24"/>
              </w:rPr>
            </w:pPr>
          </w:p>
        </w:tc>
        <w:tc>
          <w:tcPr>
            <w:tcW w:w="4621" w:type="dxa"/>
          </w:tcPr>
          <w:p w14:paraId="0AF5D610" w14:textId="77777777" w:rsidR="00D95D81" w:rsidRDefault="00A722CC" w:rsidP="00D95D81">
            <w:pPr>
              <w:jc w:val="center"/>
              <w:rPr>
                <w:rFonts w:ascii="Arial" w:hAnsi="Arial" w:cs="Arial"/>
                <w:sz w:val="24"/>
                <w:szCs w:val="24"/>
              </w:rPr>
            </w:pPr>
            <w:r>
              <w:rPr>
                <w:rFonts w:ascii="Arial" w:hAnsi="Arial" w:cs="Arial"/>
                <w:sz w:val="24"/>
                <w:szCs w:val="24"/>
              </w:rPr>
              <w:t>3</w:t>
            </w:r>
          </w:p>
        </w:tc>
      </w:tr>
      <w:tr w:rsidR="00D95D81" w14:paraId="2FACC987" w14:textId="77777777" w:rsidTr="00D95D81">
        <w:tc>
          <w:tcPr>
            <w:tcW w:w="4621" w:type="dxa"/>
          </w:tcPr>
          <w:p w14:paraId="73B14801" w14:textId="77777777" w:rsidR="00D95D81" w:rsidRPr="00A722CC" w:rsidRDefault="00A722CC" w:rsidP="00A722CC">
            <w:pPr>
              <w:pStyle w:val="ListParagraph"/>
              <w:numPr>
                <w:ilvl w:val="0"/>
                <w:numId w:val="3"/>
              </w:numPr>
              <w:rPr>
                <w:rFonts w:ascii="Arial" w:hAnsi="Arial" w:cs="Arial"/>
                <w:sz w:val="24"/>
                <w:szCs w:val="24"/>
              </w:rPr>
            </w:pPr>
            <w:r w:rsidRPr="00A722CC">
              <w:rPr>
                <w:rFonts w:ascii="Arial" w:hAnsi="Arial" w:cs="Arial"/>
                <w:sz w:val="24"/>
                <w:szCs w:val="24"/>
              </w:rPr>
              <w:t>Terms of Reference</w:t>
            </w:r>
          </w:p>
          <w:p w14:paraId="732452AF" w14:textId="77777777" w:rsidR="00A722CC" w:rsidRPr="00A722CC" w:rsidRDefault="00A722CC" w:rsidP="00A722CC">
            <w:pPr>
              <w:pStyle w:val="ListParagraph"/>
              <w:rPr>
                <w:rFonts w:ascii="Arial" w:hAnsi="Arial" w:cs="Arial"/>
                <w:sz w:val="24"/>
                <w:szCs w:val="24"/>
              </w:rPr>
            </w:pPr>
          </w:p>
        </w:tc>
        <w:tc>
          <w:tcPr>
            <w:tcW w:w="4621" w:type="dxa"/>
          </w:tcPr>
          <w:p w14:paraId="5384FB62" w14:textId="6F6BD4D0" w:rsidR="00D95D81" w:rsidRDefault="00CA71C7" w:rsidP="00D95D81">
            <w:pPr>
              <w:jc w:val="center"/>
              <w:rPr>
                <w:rFonts w:ascii="Arial" w:hAnsi="Arial" w:cs="Arial"/>
                <w:sz w:val="24"/>
                <w:szCs w:val="24"/>
              </w:rPr>
            </w:pPr>
            <w:r>
              <w:rPr>
                <w:rFonts w:ascii="Arial" w:hAnsi="Arial" w:cs="Arial"/>
                <w:sz w:val="24"/>
                <w:szCs w:val="24"/>
              </w:rPr>
              <w:t>3</w:t>
            </w:r>
            <w:r w:rsidR="002B7594">
              <w:rPr>
                <w:rFonts w:ascii="Arial" w:hAnsi="Arial" w:cs="Arial"/>
                <w:sz w:val="24"/>
                <w:szCs w:val="24"/>
              </w:rPr>
              <w:t>-4</w:t>
            </w:r>
          </w:p>
        </w:tc>
      </w:tr>
      <w:tr w:rsidR="00D95D81" w14:paraId="506C2A15" w14:textId="77777777" w:rsidTr="00D95D81">
        <w:tc>
          <w:tcPr>
            <w:tcW w:w="4621" w:type="dxa"/>
          </w:tcPr>
          <w:p w14:paraId="12BBFB3D" w14:textId="77777777" w:rsidR="00D95D81" w:rsidRDefault="00A722CC" w:rsidP="00A722CC">
            <w:pPr>
              <w:pStyle w:val="ListParagraph"/>
              <w:numPr>
                <w:ilvl w:val="0"/>
                <w:numId w:val="3"/>
              </w:numPr>
              <w:rPr>
                <w:rFonts w:ascii="Arial" w:hAnsi="Arial" w:cs="Arial"/>
                <w:sz w:val="24"/>
                <w:szCs w:val="24"/>
              </w:rPr>
            </w:pPr>
            <w:r>
              <w:rPr>
                <w:rFonts w:ascii="Arial" w:hAnsi="Arial" w:cs="Arial"/>
                <w:sz w:val="24"/>
                <w:szCs w:val="24"/>
              </w:rPr>
              <w:t>Legal Context</w:t>
            </w:r>
          </w:p>
          <w:p w14:paraId="50A219AB" w14:textId="77777777" w:rsidR="00A722CC" w:rsidRPr="00A722CC" w:rsidRDefault="00A722CC" w:rsidP="00A722CC">
            <w:pPr>
              <w:pStyle w:val="ListParagraph"/>
              <w:rPr>
                <w:rFonts w:ascii="Arial" w:hAnsi="Arial" w:cs="Arial"/>
                <w:sz w:val="24"/>
                <w:szCs w:val="24"/>
              </w:rPr>
            </w:pPr>
          </w:p>
        </w:tc>
        <w:tc>
          <w:tcPr>
            <w:tcW w:w="4621" w:type="dxa"/>
          </w:tcPr>
          <w:p w14:paraId="75BF8C09" w14:textId="16D02FEB" w:rsidR="00D95D81" w:rsidRDefault="00A722CC" w:rsidP="00D95D81">
            <w:pPr>
              <w:jc w:val="center"/>
              <w:rPr>
                <w:rFonts w:ascii="Arial" w:hAnsi="Arial" w:cs="Arial"/>
                <w:sz w:val="24"/>
                <w:szCs w:val="24"/>
              </w:rPr>
            </w:pPr>
            <w:r>
              <w:rPr>
                <w:rFonts w:ascii="Arial" w:hAnsi="Arial" w:cs="Arial"/>
                <w:sz w:val="24"/>
                <w:szCs w:val="24"/>
              </w:rPr>
              <w:t>4</w:t>
            </w:r>
            <w:r w:rsidR="002B7594">
              <w:rPr>
                <w:rFonts w:ascii="Arial" w:hAnsi="Arial" w:cs="Arial"/>
                <w:sz w:val="24"/>
                <w:szCs w:val="24"/>
              </w:rPr>
              <w:t>-5</w:t>
            </w:r>
          </w:p>
        </w:tc>
      </w:tr>
      <w:tr w:rsidR="00D95D81" w14:paraId="299C159A" w14:textId="77777777" w:rsidTr="00D95D81">
        <w:tc>
          <w:tcPr>
            <w:tcW w:w="4621" w:type="dxa"/>
          </w:tcPr>
          <w:p w14:paraId="6097485C" w14:textId="77777777" w:rsidR="00A722CC" w:rsidRDefault="00A722CC" w:rsidP="00A722CC">
            <w:pPr>
              <w:pStyle w:val="ListParagraph"/>
              <w:numPr>
                <w:ilvl w:val="0"/>
                <w:numId w:val="3"/>
              </w:numPr>
              <w:rPr>
                <w:rFonts w:ascii="Arial" w:hAnsi="Arial" w:cs="Arial"/>
                <w:sz w:val="24"/>
                <w:szCs w:val="24"/>
              </w:rPr>
            </w:pPr>
            <w:r>
              <w:rPr>
                <w:rFonts w:ascii="Arial" w:hAnsi="Arial" w:cs="Arial"/>
                <w:sz w:val="24"/>
                <w:szCs w:val="24"/>
              </w:rPr>
              <w:t>Methodology</w:t>
            </w:r>
          </w:p>
          <w:p w14:paraId="26BFDE5F" w14:textId="77777777" w:rsidR="00A722CC" w:rsidRPr="00A722CC" w:rsidRDefault="00A722CC" w:rsidP="00A722CC">
            <w:pPr>
              <w:pStyle w:val="ListParagraph"/>
              <w:rPr>
                <w:rFonts w:ascii="Arial" w:hAnsi="Arial" w:cs="Arial"/>
                <w:sz w:val="24"/>
                <w:szCs w:val="24"/>
              </w:rPr>
            </w:pPr>
          </w:p>
        </w:tc>
        <w:tc>
          <w:tcPr>
            <w:tcW w:w="4621" w:type="dxa"/>
          </w:tcPr>
          <w:p w14:paraId="29C29A09" w14:textId="77777777" w:rsidR="00D95D81" w:rsidRDefault="00F54409" w:rsidP="00D95D81">
            <w:pPr>
              <w:jc w:val="center"/>
              <w:rPr>
                <w:rFonts w:ascii="Arial" w:hAnsi="Arial" w:cs="Arial"/>
                <w:sz w:val="24"/>
                <w:szCs w:val="24"/>
              </w:rPr>
            </w:pPr>
            <w:r>
              <w:rPr>
                <w:rFonts w:ascii="Arial" w:hAnsi="Arial" w:cs="Arial"/>
                <w:sz w:val="24"/>
                <w:szCs w:val="24"/>
              </w:rPr>
              <w:t>5</w:t>
            </w:r>
          </w:p>
        </w:tc>
      </w:tr>
      <w:tr w:rsidR="00D95D81" w14:paraId="612EB92C" w14:textId="77777777" w:rsidTr="00D95D81">
        <w:tc>
          <w:tcPr>
            <w:tcW w:w="4621" w:type="dxa"/>
          </w:tcPr>
          <w:p w14:paraId="63F56F9D" w14:textId="77777777" w:rsidR="00D95D81" w:rsidRDefault="00A722CC" w:rsidP="00A722CC">
            <w:pPr>
              <w:pStyle w:val="ListParagraph"/>
              <w:numPr>
                <w:ilvl w:val="0"/>
                <w:numId w:val="3"/>
              </w:numPr>
              <w:rPr>
                <w:rFonts w:ascii="Arial" w:hAnsi="Arial" w:cs="Arial"/>
                <w:sz w:val="24"/>
                <w:szCs w:val="24"/>
              </w:rPr>
            </w:pPr>
            <w:r>
              <w:rPr>
                <w:rFonts w:ascii="Arial" w:hAnsi="Arial" w:cs="Arial"/>
                <w:sz w:val="24"/>
                <w:szCs w:val="24"/>
              </w:rPr>
              <w:t>Significant Events 2016 - 2019</w:t>
            </w:r>
          </w:p>
          <w:p w14:paraId="59C7BC7D" w14:textId="77777777" w:rsidR="00A722CC" w:rsidRPr="00A722CC" w:rsidRDefault="00A722CC" w:rsidP="00A722CC">
            <w:pPr>
              <w:pStyle w:val="ListParagraph"/>
              <w:rPr>
                <w:rFonts w:ascii="Arial" w:hAnsi="Arial" w:cs="Arial"/>
                <w:sz w:val="24"/>
                <w:szCs w:val="24"/>
              </w:rPr>
            </w:pPr>
          </w:p>
        </w:tc>
        <w:tc>
          <w:tcPr>
            <w:tcW w:w="4621" w:type="dxa"/>
          </w:tcPr>
          <w:p w14:paraId="5E96FB2C" w14:textId="0D462232" w:rsidR="00D95D81" w:rsidRDefault="00EA51A0" w:rsidP="00D95D81">
            <w:pPr>
              <w:jc w:val="center"/>
              <w:rPr>
                <w:rFonts w:ascii="Arial" w:hAnsi="Arial" w:cs="Arial"/>
                <w:sz w:val="24"/>
                <w:szCs w:val="24"/>
              </w:rPr>
            </w:pPr>
            <w:r>
              <w:rPr>
                <w:rFonts w:ascii="Arial" w:hAnsi="Arial" w:cs="Arial"/>
                <w:sz w:val="24"/>
                <w:szCs w:val="24"/>
              </w:rPr>
              <w:t>5</w:t>
            </w:r>
            <w:r w:rsidR="001D5DA1">
              <w:rPr>
                <w:rFonts w:ascii="Arial" w:hAnsi="Arial" w:cs="Arial"/>
                <w:sz w:val="24"/>
                <w:szCs w:val="24"/>
              </w:rPr>
              <w:t xml:space="preserve"> - 21</w:t>
            </w:r>
          </w:p>
        </w:tc>
      </w:tr>
      <w:tr w:rsidR="00927396" w14:paraId="0BC7F93F" w14:textId="77777777" w:rsidTr="00D95D81">
        <w:tc>
          <w:tcPr>
            <w:tcW w:w="4621" w:type="dxa"/>
          </w:tcPr>
          <w:p w14:paraId="0911F235" w14:textId="77777777" w:rsidR="00927396" w:rsidRDefault="00927396" w:rsidP="00A722CC">
            <w:pPr>
              <w:pStyle w:val="ListParagraph"/>
              <w:numPr>
                <w:ilvl w:val="0"/>
                <w:numId w:val="3"/>
              </w:numPr>
              <w:rPr>
                <w:rFonts w:ascii="Arial" w:hAnsi="Arial" w:cs="Arial"/>
                <w:sz w:val="24"/>
                <w:szCs w:val="24"/>
              </w:rPr>
            </w:pPr>
            <w:r>
              <w:rPr>
                <w:rFonts w:ascii="Arial" w:hAnsi="Arial" w:cs="Arial"/>
                <w:sz w:val="24"/>
                <w:szCs w:val="24"/>
              </w:rPr>
              <w:t>The views of Adult E’s Sisters</w:t>
            </w:r>
          </w:p>
          <w:p w14:paraId="0793BD35" w14:textId="605F6D1B" w:rsidR="00E703B9" w:rsidRPr="00E703B9" w:rsidRDefault="00E703B9" w:rsidP="00E703B9">
            <w:pPr>
              <w:rPr>
                <w:rFonts w:ascii="Arial" w:hAnsi="Arial" w:cs="Arial"/>
                <w:sz w:val="24"/>
                <w:szCs w:val="24"/>
              </w:rPr>
            </w:pPr>
          </w:p>
        </w:tc>
        <w:tc>
          <w:tcPr>
            <w:tcW w:w="4621" w:type="dxa"/>
          </w:tcPr>
          <w:p w14:paraId="49CE560C" w14:textId="109888A5" w:rsidR="00927396" w:rsidRDefault="001D5DA1" w:rsidP="00D95D81">
            <w:pPr>
              <w:jc w:val="center"/>
              <w:rPr>
                <w:rFonts w:ascii="Arial" w:hAnsi="Arial" w:cs="Arial"/>
                <w:sz w:val="24"/>
                <w:szCs w:val="24"/>
              </w:rPr>
            </w:pPr>
            <w:r>
              <w:rPr>
                <w:rFonts w:ascii="Arial" w:hAnsi="Arial" w:cs="Arial"/>
                <w:sz w:val="24"/>
                <w:szCs w:val="24"/>
              </w:rPr>
              <w:t>21 - 23</w:t>
            </w:r>
          </w:p>
        </w:tc>
      </w:tr>
      <w:tr w:rsidR="00D95D81" w14:paraId="702BEAE1" w14:textId="77777777" w:rsidTr="00D95D81">
        <w:tc>
          <w:tcPr>
            <w:tcW w:w="4621" w:type="dxa"/>
          </w:tcPr>
          <w:p w14:paraId="5882C64B" w14:textId="77777777" w:rsidR="00D95D81" w:rsidRDefault="00A722CC" w:rsidP="00A722CC">
            <w:pPr>
              <w:pStyle w:val="ListParagraph"/>
              <w:numPr>
                <w:ilvl w:val="0"/>
                <w:numId w:val="3"/>
              </w:numPr>
              <w:rPr>
                <w:rFonts w:ascii="Arial" w:hAnsi="Arial" w:cs="Arial"/>
                <w:sz w:val="24"/>
                <w:szCs w:val="24"/>
              </w:rPr>
            </w:pPr>
            <w:r>
              <w:rPr>
                <w:rFonts w:ascii="Arial" w:hAnsi="Arial" w:cs="Arial"/>
                <w:sz w:val="24"/>
                <w:szCs w:val="24"/>
              </w:rPr>
              <w:t>Analysis of Practice and Learning Themes</w:t>
            </w:r>
          </w:p>
          <w:p w14:paraId="2BFE0802" w14:textId="77777777" w:rsidR="00A722CC" w:rsidRPr="00A722CC" w:rsidRDefault="00A722CC" w:rsidP="00A722CC">
            <w:pPr>
              <w:pStyle w:val="ListParagraph"/>
              <w:rPr>
                <w:rFonts w:ascii="Arial" w:hAnsi="Arial" w:cs="Arial"/>
                <w:sz w:val="24"/>
                <w:szCs w:val="24"/>
              </w:rPr>
            </w:pPr>
          </w:p>
        </w:tc>
        <w:tc>
          <w:tcPr>
            <w:tcW w:w="4621" w:type="dxa"/>
          </w:tcPr>
          <w:p w14:paraId="4B86099F" w14:textId="7C8F3395" w:rsidR="00D95D81" w:rsidRDefault="001D5DA1" w:rsidP="00D95D81">
            <w:pPr>
              <w:jc w:val="center"/>
              <w:rPr>
                <w:rFonts w:ascii="Arial" w:hAnsi="Arial" w:cs="Arial"/>
                <w:sz w:val="24"/>
                <w:szCs w:val="24"/>
              </w:rPr>
            </w:pPr>
            <w:r>
              <w:rPr>
                <w:rFonts w:ascii="Arial" w:hAnsi="Arial" w:cs="Arial"/>
                <w:sz w:val="24"/>
                <w:szCs w:val="24"/>
              </w:rPr>
              <w:t>23 - 33</w:t>
            </w:r>
          </w:p>
        </w:tc>
      </w:tr>
      <w:tr w:rsidR="00D95D81" w14:paraId="36A11776" w14:textId="77777777" w:rsidTr="00D95D81">
        <w:tc>
          <w:tcPr>
            <w:tcW w:w="4621" w:type="dxa"/>
          </w:tcPr>
          <w:p w14:paraId="5FDEBCF0" w14:textId="77777777" w:rsidR="00D95D81" w:rsidRPr="00A722CC" w:rsidRDefault="00A722CC" w:rsidP="00A722CC">
            <w:pPr>
              <w:pStyle w:val="ListParagraph"/>
              <w:numPr>
                <w:ilvl w:val="0"/>
                <w:numId w:val="3"/>
              </w:numPr>
              <w:rPr>
                <w:rFonts w:ascii="Arial" w:hAnsi="Arial" w:cs="Arial"/>
                <w:sz w:val="24"/>
                <w:szCs w:val="24"/>
              </w:rPr>
            </w:pPr>
            <w:r>
              <w:rPr>
                <w:rFonts w:ascii="Arial" w:hAnsi="Arial" w:cs="Arial"/>
                <w:sz w:val="24"/>
                <w:szCs w:val="24"/>
              </w:rPr>
              <w:t>Good Practice</w:t>
            </w:r>
          </w:p>
          <w:p w14:paraId="7F031F1F" w14:textId="77777777" w:rsidR="00A722CC" w:rsidRDefault="00A722CC" w:rsidP="00D95D81">
            <w:pPr>
              <w:jc w:val="center"/>
              <w:rPr>
                <w:rFonts w:ascii="Arial" w:hAnsi="Arial" w:cs="Arial"/>
                <w:sz w:val="24"/>
                <w:szCs w:val="24"/>
              </w:rPr>
            </w:pPr>
          </w:p>
        </w:tc>
        <w:tc>
          <w:tcPr>
            <w:tcW w:w="4621" w:type="dxa"/>
          </w:tcPr>
          <w:p w14:paraId="35CDE398" w14:textId="3F76E431" w:rsidR="00D95D81" w:rsidRDefault="001D5DA1" w:rsidP="00D95D81">
            <w:pPr>
              <w:jc w:val="center"/>
              <w:rPr>
                <w:rFonts w:ascii="Arial" w:hAnsi="Arial" w:cs="Arial"/>
                <w:sz w:val="24"/>
                <w:szCs w:val="24"/>
              </w:rPr>
            </w:pPr>
            <w:r>
              <w:rPr>
                <w:rFonts w:ascii="Arial" w:hAnsi="Arial" w:cs="Arial"/>
                <w:sz w:val="24"/>
                <w:szCs w:val="24"/>
              </w:rPr>
              <w:t>33</w:t>
            </w:r>
          </w:p>
        </w:tc>
      </w:tr>
      <w:tr w:rsidR="00D95D81" w14:paraId="46E040FE" w14:textId="77777777" w:rsidTr="00D95D81">
        <w:tc>
          <w:tcPr>
            <w:tcW w:w="4621" w:type="dxa"/>
          </w:tcPr>
          <w:p w14:paraId="5D0DCA27" w14:textId="32C0B90D" w:rsidR="00D95D81" w:rsidRDefault="001D5DA1" w:rsidP="00A722CC">
            <w:pPr>
              <w:pStyle w:val="ListParagraph"/>
              <w:numPr>
                <w:ilvl w:val="0"/>
                <w:numId w:val="3"/>
              </w:numPr>
              <w:rPr>
                <w:rFonts w:ascii="Arial" w:hAnsi="Arial" w:cs="Arial"/>
                <w:sz w:val="24"/>
                <w:szCs w:val="24"/>
              </w:rPr>
            </w:pPr>
            <w:r>
              <w:rPr>
                <w:rFonts w:ascii="Arial" w:hAnsi="Arial" w:cs="Arial"/>
                <w:sz w:val="24"/>
                <w:szCs w:val="24"/>
              </w:rPr>
              <w:t>Practice Areas for Development</w:t>
            </w:r>
          </w:p>
          <w:p w14:paraId="75113486" w14:textId="77777777" w:rsidR="00A722CC" w:rsidRPr="00A722CC" w:rsidRDefault="00A722CC" w:rsidP="00A722CC">
            <w:pPr>
              <w:pStyle w:val="ListParagraph"/>
              <w:rPr>
                <w:rFonts w:ascii="Arial" w:hAnsi="Arial" w:cs="Arial"/>
                <w:sz w:val="24"/>
                <w:szCs w:val="24"/>
              </w:rPr>
            </w:pPr>
          </w:p>
        </w:tc>
        <w:tc>
          <w:tcPr>
            <w:tcW w:w="4621" w:type="dxa"/>
          </w:tcPr>
          <w:p w14:paraId="3018EA46" w14:textId="2844C65D" w:rsidR="00D95D81" w:rsidRDefault="001D5DA1" w:rsidP="001D5DA1">
            <w:pPr>
              <w:rPr>
                <w:rFonts w:ascii="Arial" w:hAnsi="Arial" w:cs="Arial"/>
                <w:sz w:val="24"/>
                <w:szCs w:val="24"/>
              </w:rPr>
            </w:pPr>
            <w:r>
              <w:rPr>
                <w:rFonts w:ascii="Arial" w:hAnsi="Arial" w:cs="Arial"/>
                <w:sz w:val="24"/>
                <w:szCs w:val="24"/>
              </w:rPr>
              <w:t xml:space="preserve">                              </w:t>
            </w:r>
            <w:r w:rsidR="002B7594">
              <w:rPr>
                <w:rFonts w:ascii="Arial" w:hAnsi="Arial" w:cs="Arial"/>
                <w:sz w:val="24"/>
                <w:szCs w:val="24"/>
              </w:rPr>
              <w:t xml:space="preserve"> 34</w:t>
            </w:r>
          </w:p>
        </w:tc>
      </w:tr>
      <w:tr w:rsidR="00D95D81" w14:paraId="20F75F7B" w14:textId="77777777" w:rsidTr="00D95D81">
        <w:tc>
          <w:tcPr>
            <w:tcW w:w="4621" w:type="dxa"/>
          </w:tcPr>
          <w:p w14:paraId="242A27A4" w14:textId="77777777" w:rsidR="00A722CC" w:rsidRDefault="00A722CC" w:rsidP="00A722CC">
            <w:pPr>
              <w:pStyle w:val="ListParagraph"/>
              <w:numPr>
                <w:ilvl w:val="0"/>
                <w:numId w:val="3"/>
              </w:numPr>
              <w:rPr>
                <w:rFonts w:ascii="Arial" w:hAnsi="Arial" w:cs="Arial"/>
                <w:sz w:val="24"/>
                <w:szCs w:val="24"/>
              </w:rPr>
            </w:pPr>
            <w:r>
              <w:rPr>
                <w:rFonts w:ascii="Arial" w:hAnsi="Arial" w:cs="Arial"/>
                <w:sz w:val="24"/>
                <w:szCs w:val="24"/>
              </w:rPr>
              <w:t>Conclusion</w:t>
            </w:r>
          </w:p>
          <w:p w14:paraId="003F907B" w14:textId="77777777" w:rsidR="00A722CC" w:rsidRPr="00A722CC" w:rsidRDefault="00A722CC" w:rsidP="00A722CC">
            <w:pPr>
              <w:pStyle w:val="ListParagraph"/>
              <w:rPr>
                <w:rFonts w:ascii="Arial" w:hAnsi="Arial" w:cs="Arial"/>
                <w:sz w:val="24"/>
                <w:szCs w:val="24"/>
              </w:rPr>
            </w:pPr>
          </w:p>
        </w:tc>
        <w:tc>
          <w:tcPr>
            <w:tcW w:w="4621" w:type="dxa"/>
          </w:tcPr>
          <w:p w14:paraId="21966041" w14:textId="703E966C" w:rsidR="00D95D81" w:rsidRDefault="002B7594" w:rsidP="00D95D81">
            <w:pPr>
              <w:jc w:val="center"/>
              <w:rPr>
                <w:rFonts w:ascii="Arial" w:hAnsi="Arial" w:cs="Arial"/>
                <w:sz w:val="24"/>
                <w:szCs w:val="24"/>
              </w:rPr>
            </w:pPr>
            <w:r>
              <w:rPr>
                <w:rFonts w:ascii="Arial" w:hAnsi="Arial" w:cs="Arial"/>
                <w:sz w:val="24"/>
                <w:szCs w:val="24"/>
              </w:rPr>
              <w:t>34 - 36</w:t>
            </w:r>
          </w:p>
        </w:tc>
      </w:tr>
      <w:tr w:rsidR="00A722CC" w14:paraId="541B7141" w14:textId="77777777" w:rsidTr="00D95D81">
        <w:tc>
          <w:tcPr>
            <w:tcW w:w="4621" w:type="dxa"/>
          </w:tcPr>
          <w:p w14:paraId="4D16A695" w14:textId="77777777" w:rsidR="00A722CC" w:rsidRDefault="00A722CC" w:rsidP="00A722CC">
            <w:pPr>
              <w:pStyle w:val="ListParagraph"/>
              <w:numPr>
                <w:ilvl w:val="0"/>
                <w:numId w:val="3"/>
              </w:numPr>
              <w:rPr>
                <w:rFonts w:ascii="Arial" w:hAnsi="Arial" w:cs="Arial"/>
                <w:sz w:val="24"/>
                <w:szCs w:val="24"/>
              </w:rPr>
            </w:pPr>
            <w:r>
              <w:rPr>
                <w:rFonts w:ascii="Arial" w:hAnsi="Arial" w:cs="Arial"/>
                <w:sz w:val="24"/>
                <w:szCs w:val="24"/>
              </w:rPr>
              <w:t>Recommendations</w:t>
            </w:r>
          </w:p>
          <w:p w14:paraId="7901851B" w14:textId="77777777" w:rsidR="00A722CC" w:rsidRDefault="00A722CC" w:rsidP="00A722CC">
            <w:pPr>
              <w:pStyle w:val="ListParagraph"/>
              <w:rPr>
                <w:rFonts w:ascii="Arial" w:hAnsi="Arial" w:cs="Arial"/>
                <w:sz w:val="24"/>
                <w:szCs w:val="24"/>
              </w:rPr>
            </w:pPr>
          </w:p>
        </w:tc>
        <w:tc>
          <w:tcPr>
            <w:tcW w:w="4621" w:type="dxa"/>
          </w:tcPr>
          <w:p w14:paraId="4A5C5AFD" w14:textId="10F760F6" w:rsidR="00A722CC" w:rsidRDefault="002B7594" w:rsidP="00D95D81">
            <w:pPr>
              <w:jc w:val="center"/>
              <w:rPr>
                <w:rFonts w:ascii="Arial" w:hAnsi="Arial" w:cs="Arial"/>
                <w:sz w:val="24"/>
                <w:szCs w:val="24"/>
              </w:rPr>
            </w:pPr>
            <w:r>
              <w:rPr>
                <w:rFonts w:ascii="Arial" w:hAnsi="Arial" w:cs="Arial"/>
                <w:sz w:val="24"/>
                <w:szCs w:val="24"/>
              </w:rPr>
              <w:t>36 - 37</w:t>
            </w:r>
          </w:p>
        </w:tc>
      </w:tr>
      <w:tr w:rsidR="00A722CC" w14:paraId="616D364E" w14:textId="77777777" w:rsidTr="00D95D81">
        <w:tc>
          <w:tcPr>
            <w:tcW w:w="4621" w:type="dxa"/>
          </w:tcPr>
          <w:p w14:paraId="3BD4A02F" w14:textId="77777777" w:rsidR="00A722CC" w:rsidRDefault="00A722CC" w:rsidP="00A722CC">
            <w:pPr>
              <w:pStyle w:val="ListParagraph"/>
              <w:numPr>
                <w:ilvl w:val="0"/>
                <w:numId w:val="3"/>
              </w:numPr>
              <w:rPr>
                <w:rFonts w:ascii="Arial" w:hAnsi="Arial" w:cs="Arial"/>
                <w:sz w:val="24"/>
                <w:szCs w:val="24"/>
              </w:rPr>
            </w:pPr>
            <w:r>
              <w:rPr>
                <w:rFonts w:ascii="Arial" w:hAnsi="Arial" w:cs="Arial"/>
                <w:sz w:val="24"/>
                <w:szCs w:val="24"/>
              </w:rPr>
              <w:t>Statement by Independent Reviewer</w:t>
            </w:r>
          </w:p>
          <w:p w14:paraId="6711EF2F" w14:textId="77777777" w:rsidR="00A722CC" w:rsidRDefault="00A722CC" w:rsidP="00A722CC">
            <w:pPr>
              <w:pStyle w:val="ListParagraph"/>
              <w:rPr>
                <w:rFonts w:ascii="Arial" w:hAnsi="Arial" w:cs="Arial"/>
                <w:sz w:val="24"/>
                <w:szCs w:val="24"/>
              </w:rPr>
            </w:pPr>
          </w:p>
        </w:tc>
        <w:tc>
          <w:tcPr>
            <w:tcW w:w="4621" w:type="dxa"/>
          </w:tcPr>
          <w:p w14:paraId="3611BC2F" w14:textId="2BEFBA9A" w:rsidR="00A722CC" w:rsidRDefault="00857826" w:rsidP="00D95D81">
            <w:pPr>
              <w:jc w:val="center"/>
              <w:rPr>
                <w:rFonts w:ascii="Arial" w:hAnsi="Arial" w:cs="Arial"/>
                <w:sz w:val="24"/>
                <w:szCs w:val="24"/>
              </w:rPr>
            </w:pPr>
            <w:r>
              <w:rPr>
                <w:rFonts w:ascii="Arial" w:hAnsi="Arial" w:cs="Arial"/>
                <w:sz w:val="24"/>
                <w:szCs w:val="24"/>
              </w:rPr>
              <w:t>37</w:t>
            </w:r>
          </w:p>
        </w:tc>
      </w:tr>
      <w:tr w:rsidR="00A722CC" w14:paraId="78A3F64D" w14:textId="77777777" w:rsidTr="00D95D81">
        <w:tc>
          <w:tcPr>
            <w:tcW w:w="4621" w:type="dxa"/>
          </w:tcPr>
          <w:p w14:paraId="35C9495E" w14:textId="77777777" w:rsidR="00A722CC" w:rsidRDefault="00A722CC" w:rsidP="00A722CC">
            <w:pPr>
              <w:pStyle w:val="ListParagraph"/>
              <w:numPr>
                <w:ilvl w:val="0"/>
                <w:numId w:val="3"/>
              </w:numPr>
              <w:rPr>
                <w:rFonts w:ascii="Arial" w:hAnsi="Arial" w:cs="Arial"/>
                <w:sz w:val="24"/>
                <w:szCs w:val="24"/>
              </w:rPr>
            </w:pPr>
            <w:r>
              <w:rPr>
                <w:rFonts w:ascii="Arial" w:hAnsi="Arial" w:cs="Arial"/>
                <w:sz w:val="24"/>
                <w:szCs w:val="24"/>
              </w:rPr>
              <w:t xml:space="preserve"> References</w:t>
            </w:r>
          </w:p>
          <w:p w14:paraId="06107EBB" w14:textId="77777777" w:rsidR="00A722CC" w:rsidRDefault="00A722CC" w:rsidP="00A722CC">
            <w:pPr>
              <w:pStyle w:val="ListParagraph"/>
              <w:rPr>
                <w:rFonts w:ascii="Arial" w:hAnsi="Arial" w:cs="Arial"/>
                <w:sz w:val="24"/>
                <w:szCs w:val="24"/>
              </w:rPr>
            </w:pPr>
          </w:p>
        </w:tc>
        <w:tc>
          <w:tcPr>
            <w:tcW w:w="4621" w:type="dxa"/>
          </w:tcPr>
          <w:p w14:paraId="41DA8EC5" w14:textId="4C607558" w:rsidR="00A722CC" w:rsidRDefault="00CA71C7" w:rsidP="00D95D81">
            <w:pPr>
              <w:jc w:val="center"/>
              <w:rPr>
                <w:rFonts w:ascii="Arial" w:hAnsi="Arial" w:cs="Arial"/>
                <w:sz w:val="24"/>
                <w:szCs w:val="24"/>
              </w:rPr>
            </w:pPr>
            <w:r>
              <w:rPr>
                <w:rFonts w:ascii="Arial" w:hAnsi="Arial" w:cs="Arial"/>
                <w:sz w:val="24"/>
                <w:szCs w:val="24"/>
              </w:rPr>
              <w:t>3</w:t>
            </w:r>
            <w:r w:rsidR="00857826">
              <w:rPr>
                <w:rFonts w:ascii="Arial" w:hAnsi="Arial" w:cs="Arial"/>
                <w:sz w:val="24"/>
                <w:szCs w:val="24"/>
              </w:rPr>
              <w:t>8</w:t>
            </w:r>
            <w:r w:rsidR="002B7594">
              <w:rPr>
                <w:rFonts w:ascii="Arial" w:hAnsi="Arial" w:cs="Arial"/>
                <w:sz w:val="24"/>
                <w:szCs w:val="24"/>
              </w:rPr>
              <w:t>-39</w:t>
            </w:r>
          </w:p>
        </w:tc>
      </w:tr>
    </w:tbl>
    <w:p w14:paraId="15724992" w14:textId="77777777" w:rsidR="00D95D81" w:rsidRPr="00D95D81" w:rsidRDefault="00D95D81" w:rsidP="00D95D81">
      <w:pPr>
        <w:jc w:val="center"/>
        <w:rPr>
          <w:rFonts w:ascii="Arial" w:hAnsi="Arial" w:cs="Arial"/>
          <w:sz w:val="24"/>
          <w:szCs w:val="24"/>
        </w:rPr>
      </w:pPr>
    </w:p>
    <w:p w14:paraId="5C7D2FFE" w14:textId="77777777" w:rsidR="00A722CC" w:rsidRDefault="00A722CC">
      <w:pPr>
        <w:rPr>
          <w:b/>
        </w:rPr>
      </w:pPr>
    </w:p>
    <w:p w14:paraId="49A707D4" w14:textId="77777777" w:rsidR="0026014D" w:rsidRDefault="0026014D"/>
    <w:p w14:paraId="27E420B7" w14:textId="77777777" w:rsidR="00A722CC" w:rsidRDefault="00A722CC"/>
    <w:p w14:paraId="75C7D801" w14:textId="77777777" w:rsidR="00D95D81" w:rsidRDefault="00D95D81"/>
    <w:p w14:paraId="70C1C0AD" w14:textId="77777777" w:rsidR="00175DA8" w:rsidRDefault="00175DA8"/>
    <w:p w14:paraId="5409A495" w14:textId="77777777" w:rsidR="00175DA8" w:rsidRDefault="00175DA8"/>
    <w:p w14:paraId="5C3E2D0A" w14:textId="77777777" w:rsidR="00F23A6F" w:rsidRDefault="00F23A6F"/>
    <w:p w14:paraId="5852C07B" w14:textId="77777777" w:rsidR="00F23A6F" w:rsidRDefault="00F23A6F"/>
    <w:p w14:paraId="0EB6A22A" w14:textId="77777777" w:rsidR="00D95D81" w:rsidRDefault="00D95D81"/>
    <w:p w14:paraId="7D4F89F1" w14:textId="77777777" w:rsidR="002B7594" w:rsidRDefault="002B7594">
      <w:pPr>
        <w:rPr>
          <w:rFonts w:ascii="Arial" w:hAnsi="Arial" w:cs="Arial"/>
          <w:b/>
          <w:sz w:val="28"/>
          <w:szCs w:val="28"/>
        </w:rPr>
      </w:pPr>
    </w:p>
    <w:p w14:paraId="461D9EBA" w14:textId="77777777" w:rsidR="0026014D" w:rsidRPr="00F54409" w:rsidRDefault="00F83C92">
      <w:pPr>
        <w:rPr>
          <w:rFonts w:ascii="Arial" w:hAnsi="Arial" w:cs="Arial"/>
          <w:b/>
          <w:sz w:val="28"/>
          <w:szCs w:val="28"/>
        </w:rPr>
      </w:pPr>
      <w:r w:rsidRPr="00F54409">
        <w:rPr>
          <w:rFonts w:ascii="Arial" w:hAnsi="Arial" w:cs="Arial"/>
          <w:b/>
          <w:sz w:val="28"/>
          <w:szCs w:val="28"/>
        </w:rPr>
        <w:t>1</w:t>
      </w:r>
      <w:r w:rsidR="00935321" w:rsidRPr="00F54409">
        <w:rPr>
          <w:rFonts w:ascii="Arial" w:hAnsi="Arial" w:cs="Arial"/>
          <w:b/>
          <w:sz w:val="28"/>
          <w:szCs w:val="28"/>
        </w:rPr>
        <w:t xml:space="preserve"> </w:t>
      </w:r>
      <w:r w:rsidR="0026014D" w:rsidRPr="00F54409">
        <w:rPr>
          <w:rFonts w:ascii="Arial" w:hAnsi="Arial" w:cs="Arial"/>
          <w:b/>
          <w:sz w:val="28"/>
          <w:szCs w:val="28"/>
        </w:rPr>
        <w:t>Introduction</w:t>
      </w:r>
    </w:p>
    <w:p w14:paraId="795F1AC3" w14:textId="45C2F351" w:rsidR="0026014D" w:rsidRPr="00EA51A0" w:rsidRDefault="00935321">
      <w:pPr>
        <w:rPr>
          <w:rFonts w:ascii="Arial" w:hAnsi="Arial" w:cs="Arial"/>
          <w:sz w:val="24"/>
          <w:szCs w:val="24"/>
        </w:rPr>
      </w:pPr>
      <w:r w:rsidRPr="00EA51A0">
        <w:rPr>
          <w:rFonts w:ascii="Arial" w:hAnsi="Arial" w:cs="Arial"/>
          <w:sz w:val="24"/>
          <w:szCs w:val="24"/>
        </w:rPr>
        <w:lastRenderedPageBreak/>
        <w:t xml:space="preserve">1.1 </w:t>
      </w:r>
      <w:r w:rsidR="0026014D" w:rsidRPr="00EA51A0">
        <w:rPr>
          <w:rFonts w:ascii="Arial" w:hAnsi="Arial" w:cs="Arial"/>
          <w:sz w:val="24"/>
          <w:szCs w:val="24"/>
        </w:rPr>
        <w:t>The decision to undertake t</w:t>
      </w:r>
      <w:r w:rsidR="00D95D81" w:rsidRPr="00EA51A0">
        <w:rPr>
          <w:rFonts w:ascii="Arial" w:hAnsi="Arial" w:cs="Arial"/>
          <w:sz w:val="24"/>
          <w:szCs w:val="24"/>
        </w:rPr>
        <w:t xml:space="preserve">his </w:t>
      </w:r>
      <w:r w:rsidR="00F55DD7">
        <w:rPr>
          <w:rFonts w:ascii="Arial" w:hAnsi="Arial" w:cs="Arial"/>
          <w:sz w:val="24"/>
          <w:szCs w:val="24"/>
        </w:rPr>
        <w:t>Safeguarding Adult Review (</w:t>
      </w:r>
      <w:r w:rsidR="00D95D81" w:rsidRPr="00EA51A0">
        <w:rPr>
          <w:rFonts w:ascii="Arial" w:hAnsi="Arial" w:cs="Arial"/>
          <w:sz w:val="24"/>
          <w:szCs w:val="24"/>
        </w:rPr>
        <w:t>SAR</w:t>
      </w:r>
      <w:r w:rsidR="00F55DD7">
        <w:rPr>
          <w:rFonts w:ascii="Arial" w:hAnsi="Arial" w:cs="Arial"/>
          <w:sz w:val="24"/>
          <w:szCs w:val="24"/>
        </w:rPr>
        <w:t>)</w:t>
      </w:r>
      <w:r w:rsidR="00D95D81" w:rsidRPr="00EA51A0">
        <w:rPr>
          <w:rFonts w:ascii="Arial" w:hAnsi="Arial" w:cs="Arial"/>
          <w:sz w:val="24"/>
          <w:szCs w:val="24"/>
        </w:rPr>
        <w:t xml:space="preserve"> was agreed following a</w:t>
      </w:r>
      <w:r w:rsidR="0026014D" w:rsidRPr="00EA51A0">
        <w:rPr>
          <w:rFonts w:ascii="Arial" w:hAnsi="Arial" w:cs="Arial"/>
          <w:sz w:val="24"/>
          <w:szCs w:val="24"/>
        </w:rPr>
        <w:t xml:space="preserve"> SAR Screening Meeting held on the 9</w:t>
      </w:r>
      <w:r w:rsidR="0026014D" w:rsidRPr="00EA51A0">
        <w:rPr>
          <w:rFonts w:ascii="Arial" w:hAnsi="Arial" w:cs="Arial"/>
          <w:sz w:val="24"/>
          <w:szCs w:val="24"/>
          <w:vertAlign w:val="superscript"/>
        </w:rPr>
        <w:t>th</w:t>
      </w:r>
      <w:r w:rsidR="0026014D" w:rsidRPr="00EA51A0">
        <w:rPr>
          <w:rFonts w:ascii="Arial" w:hAnsi="Arial" w:cs="Arial"/>
          <w:sz w:val="24"/>
          <w:szCs w:val="24"/>
        </w:rPr>
        <w:t xml:space="preserve"> January 2020.  The recommendation from the SAR </w:t>
      </w:r>
      <w:r w:rsidR="00F55DD7">
        <w:rPr>
          <w:rFonts w:ascii="Arial" w:hAnsi="Arial" w:cs="Arial"/>
          <w:sz w:val="24"/>
          <w:szCs w:val="24"/>
        </w:rPr>
        <w:t>Screening Panel</w:t>
      </w:r>
      <w:r w:rsidR="002224C7">
        <w:rPr>
          <w:rFonts w:ascii="Arial" w:hAnsi="Arial" w:cs="Arial"/>
          <w:sz w:val="24"/>
          <w:szCs w:val="24"/>
        </w:rPr>
        <w:t>,</w:t>
      </w:r>
      <w:r w:rsidR="0026014D" w:rsidRPr="00EA51A0">
        <w:rPr>
          <w:rFonts w:ascii="Arial" w:hAnsi="Arial" w:cs="Arial"/>
          <w:sz w:val="24"/>
          <w:szCs w:val="24"/>
        </w:rPr>
        <w:t xml:space="preserve"> a subgroup of the Rochdale Borough Safeguarding Adults Board (RBSAB)</w:t>
      </w:r>
      <w:r w:rsidR="002224C7">
        <w:rPr>
          <w:rFonts w:ascii="Arial" w:hAnsi="Arial" w:cs="Arial"/>
          <w:sz w:val="24"/>
          <w:szCs w:val="24"/>
        </w:rPr>
        <w:t>,</w:t>
      </w:r>
      <w:r w:rsidR="0026014D" w:rsidRPr="00EA51A0">
        <w:rPr>
          <w:rFonts w:ascii="Arial" w:hAnsi="Arial" w:cs="Arial"/>
          <w:sz w:val="24"/>
          <w:szCs w:val="24"/>
        </w:rPr>
        <w:t xml:space="preserve"> was agreed by the Independent Chair of the RBSAB on 2</w:t>
      </w:r>
      <w:r w:rsidR="0026014D" w:rsidRPr="00EA51A0">
        <w:rPr>
          <w:rFonts w:ascii="Arial" w:hAnsi="Arial" w:cs="Arial"/>
          <w:sz w:val="24"/>
          <w:szCs w:val="24"/>
          <w:vertAlign w:val="superscript"/>
        </w:rPr>
        <w:t>nd</w:t>
      </w:r>
      <w:r w:rsidR="0026014D" w:rsidRPr="00EA51A0">
        <w:rPr>
          <w:rFonts w:ascii="Arial" w:hAnsi="Arial" w:cs="Arial"/>
          <w:sz w:val="24"/>
          <w:szCs w:val="24"/>
        </w:rPr>
        <w:t xml:space="preserve"> April 2020</w:t>
      </w:r>
      <w:r w:rsidR="009C7AE7" w:rsidRPr="00EA51A0">
        <w:rPr>
          <w:rFonts w:ascii="Arial" w:hAnsi="Arial" w:cs="Arial"/>
          <w:sz w:val="24"/>
          <w:szCs w:val="24"/>
        </w:rPr>
        <w:t xml:space="preserve"> in accordance with the Care Act 2014</w:t>
      </w:r>
      <w:r w:rsidR="0026014D" w:rsidRPr="00EA51A0">
        <w:rPr>
          <w:rFonts w:ascii="Arial" w:hAnsi="Arial" w:cs="Arial"/>
          <w:sz w:val="24"/>
          <w:szCs w:val="24"/>
        </w:rPr>
        <w:t xml:space="preserve">.  In endorsing this SAR </w:t>
      </w:r>
      <w:r w:rsidR="009C7AE7" w:rsidRPr="00EA51A0">
        <w:rPr>
          <w:rFonts w:ascii="Arial" w:hAnsi="Arial" w:cs="Arial"/>
          <w:sz w:val="24"/>
          <w:szCs w:val="24"/>
        </w:rPr>
        <w:t>she noted that “There are elements in this case which mirror a previous review in respect of self neglect, and I recommend that the Terms of Reference include consideration of how well lessons from that review were disseminated and the extent to which recommendations from that review have been implemented”.</w:t>
      </w:r>
    </w:p>
    <w:p w14:paraId="509298D5" w14:textId="570B4C81" w:rsidR="009C7AE7" w:rsidRPr="00EA51A0" w:rsidRDefault="00935321">
      <w:pPr>
        <w:rPr>
          <w:rFonts w:ascii="Arial" w:hAnsi="Arial" w:cs="Arial"/>
          <w:sz w:val="24"/>
          <w:szCs w:val="24"/>
        </w:rPr>
      </w:pPr>
      <w:r w:rsidRPr="00EA51A0">
        <w:rPr>
          <w:rFonts w:ascii="Arial" w:hAnsi="Arial" w:cs="Arial"/>
          <w:sz w:val="24"/>
          <w:szCs w:val="24"/>
        </w:rPr>
        <w:t xml:space="preserve">1.2 </w:t>
      </w:r>
      <w:r w:rsidR="009C7AE7" w:rsidRPr="00EA51A0">
        <w:rPr>
          <w:rFonts w:ascii="Arial" w:hAnsi="Arial" w:cs="Arial"/>
          <w:sz w:val="24"/>
          <w:szCs w:val="24"/>
        </w:rPr>
        <w:t xml:space="preserve">The SAR </w:t>
      </w:r>
      <w:r w:rsidR="002224C7">
        <w:rPr>
          <w:rFonts w:ascii="Arial" w:hAnsi="Arial" w:cs="Arial"/>
          <w:sz w:val="24"/>
          <w:szCs w:val="24"/>
        </w:rPr>
        <w:t xml:space="preserve">Screening Panel </w:t>
      </w:r>
      <w:r w:rsidR="009C7AE7" w:rsidRPr="00EA51A0">
        <w:rPr>
          <w:rFonts w:ascii="Arial" w:hAnsi="Arial" w:cs="Arial"/>
          <w:sz w:val="24"/>
          <w:szCs w:val="24"/>
        </w:rPr>
        <w:t xml:space="preserve">members considered information provided by all </w:t>
      </w:r>
      <w:r w:rsidR="002224C7">
        <w:rPr>
          <w:rFonts w:ascii="Arial" w:hAnsi="Arial" w:cs="Arial"/>
          <w:sz w:val="24"/>
          <w:szCs w:val="24"/>
        </w:rPr>
        <w:t xml:space="preserve">known </w:t>
      </w:r>
      <w:r w:rsidR="009C7AE7" w:rsidRPr="00EA51A0">
        <w:rPr>
          <w:rFonts w:ascii="Arial" w:hAnsi="Arial" w:cs="Arial"/>
          <w:sz w:val="24"/>
          <w:szCs w:val="24"/>
        </w:rPr>
        <w:t xml:space="preserve">agencies involved with the person who is the subject of this review and following </w:t>
      </w:r>
      <w:r w:rsidR="002224C7">
        <w:rPr>
          <w:rFonts w:ascii="Arial" w:hAnsi="Arial" w:cs="Arial"/>
          <w:sz w:val="24"/>
          <w:szCs w:val="24"/>
        </w:rPr>
        <w:t>discussion</w:t>
      </w:r>
      <w:r w:rsidR="009C7AE7" w:rsidRPr="00EA51A0">
        <w:rPr>
          <w:rFonts w:ascii="Arial" w:hAnsi="Arial" w:cs="Arial"/>
          <w:sz w:val="24"/>
          <w:szCs w:val="24"/>
        </w:rPr>
        <w:t xml:space="preserve"> concluded that there was reasonable cause for concern about how the RBSAB members worked together to safeguard the gentleman in the context of ‘self neglect’.</w:t>
      </w:r>
    </w:p>
    <w:p w14:paraId="22FE1619" w14:textId="77777777" w:rsidR="00F42301" w:rsidRPr="00EA51A0" w:rsidRDefault="00935321">
      <w:pPr>
        <w:rPr>
          <w:rFonts w:ascii="Arial" w:hAnsi="Arial" w:cs="Arial"/>
          <w:sz w:val="24"/>
          <w:szCs w:val="24"/>
        </w:rPr>
      </w:pPr>
      <w:r w:rsidRPr="00EA51A0">
        <w:rPr>
          <w:rFonts w:ascii="Arial" w:hAnsi="Arial" w:cs="Arial"/>
          <w:sz w:val="24"/>
          <w:szCs w:val="24"/>
        </w:rPr>
        <w:t xml:space="preserve">1.3 </w:t>
      </w:r>
      <w:r w:rsidR="009C7AE7" w:rsidRPr="00EA51A0">
        <w:rPr>
          <w:rFonts w:ascii="Arial" w:hAnsi="Arial" w:cs="Arial"/>
          <w:sz w:val="24"/>
          <w:szCs w:val="24"/>
        </w:rPr>
        <w:t xml:space="preserve">The gentleman referred to in this review will be known as Adult E to protect him and his </w:t>
      </w:r>
      <w:r w:rsidR="00F42301" w:rsidRPr="00EA51A0">
        <w:rPr>
          <w:rFonts w:ascii="Arial" w:hAnsi="Arial" w:cs="Arial"/>
          <w:sz w:val="24"/>
          <w:szCs w:val="24"/>
        </w:rPr>
        <w:t>family’s</w:t>
      </w:r>
      <w:r w:rsidR="009C7AE7" w:rsidRPr="00EA51A0">
        <w:rPr>
          <w:rFonts w:ascii="Arial" w:hAnsi="Arial" w:cs="Arial"/>
          <w:sz w:val="24"/>
          <w:szCs w:val="24"/>
        </w:rPr>
        <w:t xml:space="preserve"> identity.  Adult E is a white British </w:t>
      </w:r>
      <w:r w:rsidR="00F42301" w:rsidRPr="00EA51A0">
        <w:rPr>
          <w:rFonts w:ascii="Arial" w:hAnsi="Arial" w:cs="Arial"/>
          <w:sz w:val="24"/>
          <w:szCs w:val="24"/>
        </w:rPr>
        <w:t xml:space="preserve">gentleman who was </w:t>
      </w:r>
      <w:r w:rsidR="00B10247" w:rsidRPr="00EA51A0">
        <w:rPr>
          <w:rFonts w:ascii="Arial" w:hAnsi="Arial" w:cs="Arial"/>
          <w:sz w:val="24"/>
          <w:szCs w:val="24"/>
        </w:rPr>
        <w:t>72</w:t>
      </w:r>
      <w:r w:rsidR="00F42301" w:rsidRPr="00EA51A0">
        <w:rPr>
          <w:rFonts w:ascii="Arial" w:hAnsi="Arial" w:cs="Arial"/>
          <w:sz w:val="24"/>
          <w:szCs w:val="24"/>
        </w:rPr>
        <w:t xml:space="preserve"> years of age when he was admitted to hospital following a further and significant decline in his ability to care for himself at home.</w:t>
      </w:r>
    </w:p>
    <w:p w14:paraId="08A27415" w14:textId="77777777" w:rsidR="009C7AE7" w:rsidRPr="00EA51A0" w:rsidRDefault="00935321">
      <w:pPr>
        <w:rPr>
          <w:rFonts w:ascii="Arial" w:hAnsi="Arial" w:cs="Arial"/>
          <w:sz w:val="24"/>
          <w:szCs w:val="24"/>
        </w:rPr>
      </w:pPr>
      <w:r w:rsidRPr="00EA51A0">
        <w:rPr>
          <w:rFonts w:ascii="Arial" w:hAnsi="Arial" w:cs="Arial"/>
          <w:sz w:val="24"/>
          <w:szCs w:val="24"/>
        </w:rPr>
        <w:t xml:space="preserve">1.4 </w:t>
      </w:r>
      <w:r w:rsidR="00F42301" w:rsidRPr="00F23A6F">
        <w:rPr>
          <w:rFonts w:ascii="Arial" w:hAnsi="Arial" w:cs="Arial"/>
          <w:sz w:val="24"/>
          <w:szCs w:val="24"/>
        </w:rPr>
        <w:t xml:space="preserve">Adult E had been married until 2008 </w:t>
      </w:r>
      <w:r w:rsidR="00B10247" w:rsidRPr="00F23A6F">
        <w:rPr>
          <w:rFonts w:ascii="Arial" w:hAnsi="Arial" w:cs="Arial"/>
          <w:sz w:val="24"/>
          <w:szCs w:val="24"/>
        </w:rPr>
        <w:t xml:space="preserve">when he separated from his wife.  Following </w:t>
      </w:r>
      <w:r w:rsidR="00B10247" w:rsidRPr="00EA51A0">
        <w:rPr>
          <w:rFonts w:ascii="Arial" w:hAnsi="Arial" w:cs="Arial"/>
          <w:sz w:val="24"/>
          <w:szCs w:val="24"/>
        </w:rPr>
        <w:t xml:space="preserve">a fall later in this same year he sustained a head injury </w:t>
      </w:r>
      <w:r w:rsidR="000A15F5" w:rsidRPr="00EA51A0">
        <w:rPr>
          <w:rFonts w:ascii="Arial" w:hAnsi="Arial" w:cs="Arial"/>
          <w:sz w:val="24"/>
          <w:szCs w:val="24"/>
        </w:rPr>
        <w:t>which required a brief period of care in a residential home until Adult E was well enough to return to his</w:t>
      </w:r>
      <w:r w:rsidR="002E230F" w:rsidRPr="00EA51A0">
        <w:rPr>
          <w:rFonts w:ascii="Arial" w:hAnsi="Arial" w:cs="Arial"/>
          <w:sz w:val="24"/>
          <w:szCs w:val="24"/>
        </w:rPr>
        <w:t xml:space="preserve"> own home with the support </w:t>
      </w:r>
      <w:r w:rsidR="000A15F5" w:rsidRPr="00EA51A0">
        <w:rPr>
          <w:rFonts w:ascii="Arial" w:hAnsi="Arial" w:cs="Arial"/>
          <w:sz w:val="24"/>
          <w:szCs w:val="24"/>
        </w:rPr>
        <w:t>of</w:t>
      </w:r>
      <w:r w:rsidR="00877ED7" w:rsidRPr="00EA51A0">
        <w:rPr>
          <w:rFonts w:ascii="Arial" w:hAnsi="Arial" w:cs="Arial"/>
          <w:sz w:val="24"/>
          <w:szCs w:val="24"/>
        </w:rPr>
        <w:t xml:space="preserve"> his </w:t>
      </w:r>
      <w:r w:rsidR="002E230F" w:rsidRPr="00EA51A0">
        <w:rPr>
          <w:rFonts w:ascii="Arial" w:hAnsi="Arial" w:cs="Arial"/>
          <w:sz w:val="24"/>
          <w:szCs w:val="24"/>
        </w:rPr>
        <w:t xml:space="preserve">2 </w:t>
      </w:r>
      <w:r w:rsidR="00877ED7" w:rsidRPr="00EA51A0">
        <w:rPr>
          <w:rFonts w:ascii="Arial" w:hAnsi="Arial" w:cs="Arial"/>
          <w:sz w:val="24"/>
          <w:szCs w:val="24"/>
        </w:rPr>
        <w:t xml:space="preserve">sisters. </w:t>
      </w:r>
      <w:r w:rsidR="00B10247" w:rsidRPr="00EA51A0">
        <w:rPr>
          <w:rFonts w:ascii="Arial" w:hAnsi="Arial" w:cs="Arial"/>
          <w:sz w:val="24"/>
          <w:szCs w:val="24"/>
        </w:rPr>
        <w:t xml:space="preserve"> His alcohol intake </w:t>
      </w:r>
      <w:r w:rsidR="00877ED7" w:rsidRPr="00EA51A0">
        <w:rPr>
          <w:rFonts w:ascii="Arial" w:hAnsi="Arial" w:cs="Arial"/>
          <w:sz w:val="24"/>
          <w:szCs w:val="24"/>
        </w:rPr>
        <w:t xml:space="preserve">gradually </w:t>
      </w:r>
      <w:r w:rsidR="00B10247" w:rsidRPr="00EA51A0">
        <w:rPr>
          <w:rFonts w:ascii="Arial" w:hAnsi="Arial" w:cs="Arial"/>
          <w:sz w:val="24"/>
          <w:szCs w:val="24"/>
        </w:rPr>
        <w:t xml:space="preserve">increased and his sisters felt he was </w:t>
      </w:r>
      <w:r w:rsidR="000A15F5" w:rsidRPr="00EA51A0">
        <w:rPr>
          <w:rFonts w:ascii="Arial" w:hAnsi="Arial" w:cs="Arial"/>
          <w:sz w:val="24"/>
          <w:szCs w:val="24"/>
        </w:rPr>
        <w:t>showing signs of mental health problems including depression.</w:t>
      </w:r>
    </w:p>
    <w:p w14:paraId="5B4C098B" w14:textId="10899E7D" w:rsidR="00877ED7" w:rsidRPr="00EA51A0" w:rsidRDefault="00935321">
      <w:pPr>
        <w:rPr>
          <w:rFonts w:ascii="Arial" w:hAnsi="Arial" w:cs="Arial"/>
          <w:sz w:val="24"/>
          <w:szCs w:val="24"/>
        </w:rPr>
      </w:pPr>
      <w:r w:rsidRPr="00EA51A0">
        <w:rPr>
          <w:rFonts w:ascii="Arial" w:hAnsi="Arial" w:cs="Arial"/>
          <w:sz w:val="24"/>
          <w:szCs w:val="24"/>
        </w:rPr>
        <w:t xml:space="preserve">1.5 </w:t>
      </w:r>
      <w:r w:rsidR="00877ED7" w:rsidRPr="00EA51A0">
        <w:rPr>
          <w:rFonts w:ascii="Arial" w:hAnsi="Arial" w:cs="Arial"/>
          <w:sz w:val="24"/>
          <w:szCs w:val="24"/>
        </w:rPr>
        <w:t>In June 2019 Adult E’s self neglect increased significantly resulting in the North West Ambul</w:t>
      </w:r>
      <w:r w:rsidR="00C15F35">
        <w:rPr>
          <w:rFonts w:ascii="Arial" w:hAnsi="Arial" w:cs="Arial"/>
          <w:sz w:val="24"/>
          <w:szCs w:val="24"/>
        </w:rPr>
        <w:t xml:space="preserve">ance Service (NWAS) submitting </w:t>
      </w:r>
      <w:r w:rsidR="00C15F35" w:rsidRPr="00CA71C7">
        <w:rPr>
          <w:rFonts w:ascii="Arial" w:hAnsi="Arial" w:cs="Arial"/>
          <w:sz w:val="24"/>
          <w:szCs w:val="24"/>
        </w:rPr>
        <w:t>4</w:t>
      </w:r>
      <w:r w:rsidR="00877ED7" w:rsidRPr="00CA71C7">
        <w:rPr>
          <w:rFonts w:ascii="Arial" w:hAnsi="Arial" w:cs="Arial"/>
          <w:sz w:val="24"/>
          <w:szCs w:val="24"/>
        </w:rPr>
        <w:t xml:space="preserve"> </w:t>
      </w:r>
      <w:r w:rsidR="00877ED7" w:rsidRPr="00EA51A0">
        <w:rPr>
          <w:rFonts w:ascii="Arial" w:hAnsi="Arial" w:cs="Arial"/>
          <w:sz w:val="24"/>
          <w:szCs w:val="24"/>
        </w:rPr>
        <w:t>safeguarding referrals to the Local Authority between June and October 2019.</w:t>
      </w:r>
      <w:r w:rsidR="0014375A" w:rsidRPr="00EA51A0">
        <w:rPr>
          <w:rFonts w:ascii="Arial" w:hAnsi="Arial" w:cs="Arial"/>
          <w:sz w:val="24"/>
          <w:szCs w:val="24"/>
        </w:rPr>
        <w:t xml:space="preserve">  On 21</w:t>
      </w:r>
      <w:r w:rsidR="0014375A" w:rsidRPr="00EA51A0">
        <w:rPr>
          <w:rFonts w:ascii="Arial" w:hAnsi="Arial" w:cs="Arial"/>
          <w:sz w:val="24"/>
          <w:szCs w:val="24"/>
          <w:vertAlign w:val="superscript"/>
        </w:rPr>
        <w:t>st</w:t>
      </w:r>
      <w:r w:rsidR="0014375A" w:rsidRPr="00EA51A0">
        <w:rPr>
          <w:rFonts w:ascii="Arial" w:hAnsi="Arial" w:cs="Arial"/>
          <w:sz w:val="24"/>
          <w:szCs w:val="24"/>
        </w:rPr>
        <w:t xml:space="preserve"> October 2019 Adult E was admitted to hospital after the NWAS attended his home and found him with clothing stuck to his skin and his sofa rotting away underneath him.</w:t>
      </w:r>
    </w:p>
    <w:p w14:paraId="0F16F104" w14:textId="4845684B" w:rsidR="0014375A" w:rsidRPr="00EA51A0" w:rsidRDefault="00935321">
      <w:pPr>
        <w:rPr>
          <w:rFonts w:ascii="Arial" w:hAnsi="Arial" w:cs="Arial"/>
          <w:sz w:val="24"/>
          <w:szCs w:val="24"/>
        </w:rPr>
      </w:pPr>
      <w:r w:rsidRPr="00EA51A0">
        <w:rPr>
          <w:rFonts w:ascii="Arial" w:hAnsi="Arial" w:cs="Arial"/>
          <w:sz w:val="24"/>
          <w:szCs w:val="24"/>
        </w:rPr>
        <w:t xml:space="preserve">1.6 </w:t>
      </w:r>
      <w:r w:rsidR="0014375A" w:rsidRPr="00EA51A0">
        <w:rPr>
          <w:rFonts w:ascii="Arial" w:hAnsi="Arial" w:cs="Arial"/>
          <w:sz w:val="24"/>
          <w:szCs w:val="24"/>
        </w:rPr>
        <w:t xml:space="preserve">Adult E </w:t>
      </w:r>
      <w:r w:rsidR="002D32B0" w:rsidRPr="00CA71C7">
        <w:rPr>
          <w:rFonts w:ascii="Arial" w:hAnsi="Arial" w:cs="Arial"/>
          <w:sz w:val="24"/>
          <w:szCs w:val="24"/>
        </w:rPr>
        <w:t xml:space="preserve">spent </w:t>
      </w:r>
      <w:r w:rsidR="00504823" w:rsidRPr="00CA71C7">
        <w:rPr>
          <w:rFonts w:ascii="Arial" w:hAnsi="Arial" w:cs="Arial"/>
          <w:sz w:val="24"/>
          <w:szCs w:val="24"/>
        </w:rPr>
        <w:t>55 d</w:t>
      </w:r>
      <w:r w:rsidR="0014375A" w:rsidRPr="00CA71C7">
        <w:rPr>
          <w:rFonts w:ascii="Arial" w:hAnsi="Arial" w:cs="Arial"/>
          <w:sz w:val="24"/>
          <w:szCs w:val="24"/>
        </w:rPr>
        <w:t xml:space="preserve">ays </w:t>
      </w:r>
      <w:r w:rsidR="0014375A" w:rsidRPr="00EA51A0">
        <w:rPr>
          <w:rFonts w:ascii="Arial" w:hAnsi="Arial" w:cs="Arial"/>
          <w:sz w:val="24"/>
          <w:szCs w:val="24"/>
        </w:rPr>
        <w:t xml:space="preserve">in hospital </w:t>
      </w:r>
      <w:r w:rsidR="002D32B0" w:rsidRPr="00EA51A0">
        <w:rPr>
          <w:rFonts w:ascii="Arial" w:hAnsi="Arial" w:cs="Arial"/>
          <w:sz w:val="24"/>
          <w:szCs w:val="24"/>
        </w:rPr>
        <w:t>receiving treatment</w:t>
      </w:r>
      <w:r w:rsidR="0014375A" w:rsidRPr="00EA51A0">
        <w:rPr>
          <w:rFonts w:ascii="Arial" w:hAnsi="Arial" w:cs="Arial"/>
          <w:sz w:val="24"/>
          <w:szCs w:val="24"/>
        </w:rPr>
        <w:t xml:space="preserve"> for pressure ulcers be</w:t>
      </w:r>
      <w:r w:rsidR="002E230F" w:rsidRPr="00EA51A0">
        <w:rPr>
          <w:rFonts w:ascii="Arial" w:hAnsi="Arial" w:cs="Arial"/>
          <w:sz w:val="24"/>
          <w:szCs w:val="24"/>
        </w:rPr>
        <w:t>fore being transferred to a nursing</w:t>
      </w:r>
      <w:r w:rsidR="0014375A" w:rsidRPr="00EA51A0">
        <w:rPr>
          <w:rFonts w:ascii="Arial" w:hAnsi="Arial" w:cs="Arial"/>
          <w:sz w:val="24"/>
          <w:szCs w:val="24"/>
        </w:rPr>
        <w:t xml:space="preserve"> home where he remains.</w:t>
      </w:r>
    </w:p>
    <w:p w14:paraId="7E28DFEB" w14:textId="77777777" w:rsidR="002D32B0" w:rsidRPr="00F54409" w:rsidRDefault="00935321">
      <w:pPr>
        <w:rPr>
          <w:rFonts w:ascii="Arial" w:hAnsi="Arial" w:cs="Arial"/>
          <w:b/>
          <w:sz w:val="28"/>
          <w:szCs w:val="28"/>
        </w:rPr>
      </w:pPr>
      <w:r w:rsidRPr="00F54409">
        <w:rPr>
          <w:rFonts w:ascii="Arial" w:hAnsi="Arial" w:cs="Arial"/>
          <w:b/>
          <w:sz w:val="28"/>
          <w:szCs w:val="28"/>
        </w:rPr>
        <w:t xml:space="preserve">2 </w:t>
      </w:r>
      <w:r w:rsidR="002D32B0" w:rsidRPr="00F54409">
        <w:rPr>
          <w:rFonts w:ascii="Arial" w:hAnsi="Arial" w:cs="Arial"/>
          <w:b/>
          <w:sz w:val="28"/>
          <w:szCs w:val="28"/>
        </w:rPr>
        <w:t>Terms of Reference for the Review</w:t>
      </w:r>
    </w:p>
    <w:p w14:paraId="012346CA" w14:textId="13DE7EA5" w:rsidR="002D32B0" w:rsidRPr="00EA51A0" w:rsidRDefault="00F83C92">
      <w:pPr>
        <w:rPr>
          <w:rFonts w:ascii="Arial" w:hAnsi="Arial" w:cs="Arial"/>
          <w:sz w:val="24"/>
          <w:szCs w:val="24"/>
        </w:rPr>
      </w:pPr>
      <w:r w:rsidRPr="00EA51A0">
        <w:rPr>
          <w:rFonts w:ascii="Arial" w:hAnsi="Arial" w:cs="Arial"/>
          <w:sz w:val="24"/>
          <w:szCs w:val="24"/>
        </w:rPr>
        <w:t xml:space="preserve">2.1 </w:t>
      </w:r>
      <w:r w:rsidR="002D32B0" w:rsidRPr="00EA51A0">
        <w:rPr>
          <w:rFonts w:ascii="Arial" w:hAnsi="Arial" w:cs="Arial"/>
          <w:sz w:val="24"/>
          <w:szCs w:val="24"/>
        </w:rPr>
        <w:t>A Multi-Agency Review Panel was established by RBSAB to conduct this review and report progress through its Chair to the Board.  The review panel comprised representatives from all the agencies involved in Adult E’s care</w:t>
      </w:r>
      <w:r w:rsidR="00182ADA">
        <w:rPr>
          <w:rFonts w:ascii="Arial" w:hAnsi="Arial" w:cs="Arial"/>
          <w:sz w:val="24"/>
          <w:szCs w:val="24"/>
        </w:rPr>
        <w:t xml:space="preserve"> with the exception of </w:t>
      </w:r>
      <w:r w:rsidR="00B90F96">
        <w:rPr>
          <w:rFonts w:ascii="Arial" w:hAnsi="Arial" w:cs="Arial"/>
          <w:sz w:val="24"/>
          <w:szCs w:val="24"/>
        </w:rPr>
        <w:t xml:space="preserve"> Calderdale </w:t>
      </w:r>
      <w:r w:rsidR="00182ADA">
        <w:rPr>
          <w:rFonts w:ascii="Arial" w:hAnsi="Arial" w:cs="Arial"/>
          <w:sz w:val="24"/>
          <w:szCs w:val="24"/>
        </w:rPr>
        <w:t>Care who prov</w:t>
      </w:r>
      <w:r w:rsidR="00B90F96">
        <w:rPr>
          <w:rFonts w:ascii="Arial" w:hAnsi="Arial" w:cs="Arial"/>
          <w:sz w:val="24"/>
          <w:szCs w:val="24"/>
        </w:rPr>
        <w:t>i</w:t>
      </w:r>
      <w:r w:rsidR="00182ADA">
        <w:rPr>
          <w:rFonts w:ascii="Arial" w:hAnsi="Arial" w:cs="Arial"/>
          <w:sz w:val="24"/>
          <w:szCs w:val="24"/>
        </w:rPr>
        <w:t>ded reports of their work with Adult E.</w:t>
      </w:r>
    </w:p>
    <w:p w14:paraId="415F7625" w14:textId="30A8D584" w:rsidR="002D32B0" w:rsidRPr="00EA51A0" w:rsidRDefault="00F83C92">
      <w:pPr>
        <w:rPr>
          <w:rFonts w:ascii="Arial" w:hAnsi="Arial" w:cs="Arial"/>
          <w:sz w:val="24"/>
          <w:szCs w:val="24"/>
        </w:rPr>
      </w:pPr>
      <w:r w:rsidRPr="00EA51A0">
        <w:rPr>
          <w:rFonts w:ascii="Arial" w:hAnsi="Arial" w:cs="Arial"/>
          <w:sz w:val="24"/>
          <w:szCs w:val="24"/>
        </w:rPr>
        <w:t>2.2.</w:t>
      </w:r>
      <w:r w:rsidR="00F54409" w:rsidRPr="00EA51A0">
        <w:rPr>
          <w:rFonts w:ascii="Arial" w:hAnsi="Arial" w:cs="Arial"/>
          <w:sz w:val="24"/>
          <w:szCs w:val="24"/>
        </w:rPr>
        <w:t xml:space="preserve"> </w:t>
      </w:r>
      <w:r w:rsidR="002D32B0" w:rsidRPr="00EA51A0">
        <w:rPr>
          <w:rFonts w:ascii="Arial" w:hAnsi="Arial" w:cs="Arial"/>
          <w:sz w:val="24"/>
          <w:szCs w:val="24"/>
        </w:rPr>
        <w:t xml:space="preserve">The review panel agreed the scope of the review should include the time period between January 2016 and December 2019 but to include key relevant events which </w:t>
      </w:r>
      <w:r w:rsidR="002D32B0" w:rsidRPr="00EA51A0">
        <w:rPr>
          <w:rFonts w:ascii="Arial" w:hAnsi="Arial" w:cs="Arial"/>
          <w:sz w:val="24"/>
          <w:szCs w:val="24"/>
        </w:rPr>
        <w:lastRenderedPageBreak/>
        <w:t>may have influenced Adult E’s self neglect from 2008 to 2016.  It was agreed that the purpose of the review would be to:</w:t>
      </w:r>
    </w:p>
    <w:p w14:paraId="06443D37" w14:textId="77777777" w:rsidR="002D32B0" w:rsidRPr="00632251" w:rsidRDefault="00001B57" w:rsidP="00632251">
      <w:pPr>
        <w:pStyle w:val="ListParagraph"/>
        <w:numPr>
          <w:ilvl w:val="0"/>
          <w:numId w:val="13"/>
        </w:numPr>
        <w:rPr>
          <w:rFonts w:ascii="Arial" w:hAnsi="Arial" w:cs="Arial"/>
          <w:sz w:val="24"/>
          <w:szCs w:val="24"/>
        </w:rPr>
      </w:pPr>
      <w:r w:rsidRPr="00632251">
        <w:rPr>
          <w:rFonts w:ascii="Arial" w:hAnsi="Arial" w:cs="Arial"/>
          <w:sz w:val="24"/>
          <w:szCs w:val="24"/>
        </w:rPr>
        <w:t>Determine whether decisions and actions in the care of Adult E complied with RBSAB’s safeguarding policy and procedures.</w:t>
      </w:r>
    </w:p>
    <w:p w14:paraId="02ED28C6" w14:textId="77777777" w:rsidR="00001B57" w:rsidRPr="00632251" w:rsidRDefault="00001B57" w:rsidP="00632251">
      <w:pPr>
        <w:pStyle w:val="ListParagraph"/>
        <w:numPr>
          <w:ilvl w:val="0"/>
          <w:numId w:val="13"/>
        </w:numPr>
        <w:rPr>
          <w:rFonts w:ascii="Arial" w:hAnsi="Arial" w:cs="Arial"/>
          <w:sz w:val="24"/>
          <w:szCs w:val="24"/>
        </w:rPr>
      </w:pPr>
      <w:r w:rsidRPr="00632251">
        <w:rPr>
          <w:rFonts w:ascii="Arial" w:hAnsi="Arial" w:cs="Arial"/>
          <w:sz w:val="24"/>
          <w:szCs w:val="24"/>
        </w:rPr>
        <w:t>Examine inter-agency working and how effective this was in the care of Adult E</w:t>
      </w:r>
    </w:p>
    <w:p w14:paraId="5F41D379" w14:textId="77777777" w:rsidR="00001B57" w:rsidRPr="00632251" w:rsidRDefault="00001B57" w:rsidP="00632251">
      <w:pPr>
        <w:pStyle w:val="ListParagraph"/>
        <w:numPr>
          <w:ilvl w:val="0"/>
          <w:numId w:val="13"/>
        </w:numPr>
        <w:rPr>
          <w:rFonts w:ascii="Arial" w:hAnsi="Arial" w:cs="Arial"/>
          <w:sz w:val="24"/>
          <w:szCs w:val="24"/>
        </w:rPr>
      </w:pPr>
      <w:r w:rsidRPr="00632251">
        <w:rPr>
          <w:rFonts w:ascii="Arial" w:hAnsi="Arial" w:cs="Arial"/>
          <w:sz w:val="24"/>
          <w:szCs w:val="24"/>
        </w:rPr>
        <w:t>Explore the effectiveness of information sharing between partner agencies</w:t>
      </w:r>
    </w:p>
    <w:p w14:paraId="7B5AB4DA" w14:textId="77777777" w:rsidR="00001B57" w:rsidRPr="00632251" w:rsidRDefault="00001B57" w:rsidP="00632251">
      <w:pPr>
        <w:pStyle w:val="ListParagraph"/>
        <w:numPr>
          <w:ilvl w:val="0"/>
          <w:numId w:val="13"/>
        </w:numPr>
        <w:rPr>
          <w:rFonts w:ascii="Arial" w:hAnsi="Arial" w:cs="Arial"/>
          <w:sz w:val="24"/>
          <w:szCs w:val="24"/>
        </w:rPr>
      </w:pPr>
      <w:r w:rsidRPr="00632251">
        <w:rPr>
          <w:rFonts w:ascii="Arial" w:hAnsi="Arial" w:cs="Arial"/>
          <w:sz w:val="24"/>
          <w:szCs w:val="24"/>
        </w:rPr>
        <w:t>Examine the care co-ordination throughout the timeframe identified for the review and consider if roles and responsibilities of the key professionals were understood by others involved.</w:t>
      </w:r>
    </w:p>
    <w:p w14:paraId="61D9159D" w14:textId="77777777" w:rsidR="00001B57" w:rsidRPr="00632251" w:rsidRDefault="00001B57" w:rsidP="00632251">
      <w:pPr>
        <w:pStyle w:val="ListParagraph"/>
        <w:numPr>
          <w:ilvl w:val="0"/>
          <w:numId w:val="13"/>
        </w:numPr>
        <w:rPr>
          <w:rFonts w:ascii="Arial" w:hAnsi="Arial" w:cs="Arial"/>
          <w:sz w:val="24"/>
          <w:szCs w:val="24"/>
        </w:rPr>
      </w:pPr>
      <w:r w:rsidRPr="00632251">
        <w:rPr>
          <w:rFonts w:ascii="Arial" w:hAnsi="Arial" w:cs="Arial"/>
          <w:sz w:val="24"/>
          <w:szCs w:val="24"/>
        </w:rPr>
        <w:t>Scrutinise the timeliness of interventions for Adult E</w:t>
      </w:r>
    </w:p>
    <w:p w14:paraId="601F2324" w14:textId="77777777" w:rsidR="00001B57" w:rsidRPr="00632251" w:rsidRDefault="00001B57" w:rsidP="00632251">
      <w:pPr>
        <w:pStyle w:val="ListParagraph"/>
        <w:numPr>
          <w:ilvl w:val="0"/>
          <w:numId w:val="13"/>
        </w:numPr>
        <w:rPr>
          <w:rFonts w:ascii="Arial" w:hAnsi="Arial" w:cs="Arial"/>
          <w:sz w:val="24"/>
          <w:szCs w:val="24"/>
        </w:rPr>
      </w:pPr>
      <w:r w:rsidRPr="00632251">
        <w:rPr>
          <w:rFonts w:ascii="Arial" w:hAnsi="Arial" w:cs="Arial"/>
          <w:sz w:val="24"/>
          <w:szCs w:val="24"/>
        </w:rPr>
        <w:t>Examine the quality of assessments undertaken on Adult E</w:t>
      </w:r>
    </w:p>
    <w:p w14:paraId="259406A1" w14:textId="77777777" w:rsidR="00001B57" w:rsidRPr="00632251" w:rsidRDefault="00856A50" w:rsidP="00632251">
      <w:pPr>
        <w:pStyle w:val="ListParagraph"/>
        <w:numPr>
          <w:ilvl w:val="0"/>
          <w:numId w:val="13"/>
        </w:numPr>
        <w:rPr>
          <w:rFonts w:ascii="Arial" w:hAnsi="Arial" w:cs="Arial"/>
          <w:sz w:val="24"/>
          <w:szCs w:val="24"/>
        </w:rPr>
      </w:pPr>
      <w:r w:rsidRPr="00632251">
        <w:rPr>
          <w:rFonts w:ascii="Arial" w:hAnsi="Arial" w:cs="Arial"/>
          <w:sz w:val="24"/>
          <w:szCs w:val="24"/>
        </w:rPr>
        <w:t>Reflect on</w:t>
      </w:r>
      <w:r w:rsidR="00001B57" w:rsidRPr="00632251">
        <w:rPr>
          <w:rFonts w:ascii="Arial" w:hAnsi="Arial" w:cs="Arial"/>
          <w:sz w:val="24"/>
          <w:szCs w:val="24"/>
        </w:rPr>
        <w:t xml:space="preserve"> the recommendations and action plan f</w:t>
      </w:r>
      <w:r w:rsidRPr="00632251">
        <w:rPr>
          <w:rFonts w:ascii="Arial" w:hAnsi="Arial" w:cs="Arial"/>
          <w:sz w:val="24"/>
          <w:szCs w:val="24"/>
        </w:rPr>
        <w:t>rom an earlier learning lessons review</w:t>
      </w:r>
      <w:r w:rsidR="00001B57" w:rsidRPr="00632251">
        <w:rPr>
          <w:rFonts w:ascii="Arial" w:hAnsi="Arial" w:cs="Arial"/>
          <w:sz w:val="24"/>
          <w:szCs w:val="24"/>
        </w:rPr>
        <w:t xml:space="preserve"> to see if the lessons learnt were disseminated effectively and recommendations from that review have been implemented</w:t>
      </w:r>
    </w:p>
    <w:p w14:paraId="3ACF0D34" w14:textId="77777777" w:rsidR="00001B57" w:rsidRPr="00632251" w:rsidRDefault="00001B57" w:rsidP="00632251">
      <w:pPr>
        <w:pStyle w:val="ListParagraph"/>
        <w:numPr>
          <w:ilvl w:val="0"/>
          <w:numId w:val="13"/>
        </w:numPr>
        <w:rPr>
          <w:rFonts w:ascii="Arial" w:hAnsi="Arial" w:cs="Arial"/>
          <w:sz w:val="24"/>
          <w:szCs w:val="24"/>
        </w:rPr>
      </w:pPr>
      <w:r w:rsidRPr="00632251">
        <w:rPr>
          <w:rFonts w:ascii="Arial" w:hAnsi="Arial" w:cs="Arial"/>
          <w:sz w:val="24"/>
          <w:szCs w:val="24"/>
        </w:rPr>
        <w:t>Identify any further actions required by RBSAB and its partners to promote learning and support improvement to systems and practice in future</w:t>
      </w:r>
    </w:p>
    <w:p w14:paraId="343A5F01" w14:textId="77777777" w:rsidR="00001B57" w:rsidRPr="00F54409" w:rsidRDefault="00F83C92">
      <w:pPr>
        <w:rPr>
          <w:rFonts w:ascii="Arial" w:hAnsi="Arial" w:cs="Arial"/>
          <w:b/>
          <w:sz w:val="28"/>
          <w:szCs w:val="28"/>
        </w:rPr>
      </w:pPr>
      <w:r w:rsidRPr="00F54409">
        <w:rPr>
          <w:rFonts w:ascii="Arial" w:hAnsi="Arial" w:cs="Arial"/>
          <w:b/>
          <w:sz w:val="28"/>
          <w:szCs w:val="28"/>
        </w:rPr>
        <w:t xml:space="preserve">3 </w:t>
      </w:r>
      <w:r w:rsidR="00001B57" w:rsidRPr="00F54409">
        <w:rPr>
          <w:rFonts w:ascii="Arial" w:hAnsi="Arial" w:cs="Arial"/>
          <w:b/>
          <w:sz w:val="28"/>
          <w:szCs w:val="28"/>
        </w:rPr>
        <w:t>Legal Context</w:t>
      </w:r>
    </w:p>
    <w:p w14:paraId="3E5B7E68" w14:textId="77777777" w:rsidR="00001B57" w:rsidRPr="00EA51A0" w:rsidRDefault="00F83C92">
      <w:pPr>
        <w:rPr>
          <w:rFonts w:ascii="Arial" w:hAnsi="Arial" w:cs="Arial"/>
          <w:sz w:val="24"/>
          <w:szCs w:val="24"/>
        </w:rPr>
      </w:pPr>
      <w:r w:rsidRPr="00EA51A0">
        <w:rPr>
          <w:rFonts w:ascii="Arial" w:hAnsi="Arial" w:cs="Arial"/>
          <w:sz w:val="24"/>
          <w:szCs w:val="24"/>
        </w:rPr>
        <w:t xml:space="preserve">3.1 </w:t>
      </w:r>
      <w:r w:rsidR="00C15B1C" w:rsidRPr="00EA51A0">
        <w:rPr>
          <w:rFonts w:ascii="Arial" w:hAnsi="Arial" w:cs="Arial"/>
          <w:sz w:val="24"/>
          <w:szCs w:val="24"/>
        </w:rPr>
        <w:t>Under the Care Act 2014 Safeguarding Adult Boards are responsible for Safeguarding Adult Reviews (SARs) in the following circumstances:</w:t>
      </w:r>
    </w:p>
    <w:p w14:paraId="570D3BD7" w14:textId="77777777" w:rsidR="00C15B1C" w:rsidRPr="00EA51A0" w:rsidRDefault="00C15B1C">
      <w:pPr>
        <w:rPr>
          <w:rFonts w:ascii="Arial" w:hAnsi="Arial" w:cs="Arial"/>
          <w:sz w:val="24"/>
          <w:szCs w:val="24"/>
        </w:rPr>
      </w:pPr>
      <w:r w:rsidRPr="00EA51A0">
        <w:rPr>
          <w:rFonts w:ascii="Arial" w:hAnsi="Arial" w:cs="Arial"/>
          <w:sz w:val="24"/>
          <w:szCs w:val="24"/>
        </w:rPr>
        <w:t xml:space="preserve">(1) A Safeguarding Adults Board must arrange for there to be a review of a case involving an </w:t>
      </w:r>
      <w:r w:rsidR="003027D4" w:rsidRPr="00EA51A0">
        <w:rPr>
          <w:rFonts w:ascii="Arial" w:hAnsi="Arial" w:cs="Arial"/>
          <w:sz w:val="24"/>
          <w:szCs w:val="24"/>
        </w:rPr>
        <w:t>adult</w:t>
      </w:r>
      <w:r w:rsidRPr="00EA51A0">
        <w:rPr>
          <w:rFonts w:ascii="Arial" w:hAnsi="Arial" w:cs="Arial"/>
          <w:sz w:val="24"/>
          <w:szCs w:val="24"/>
        </w:rPr>
        <w:t xml:space="preserve"> in its area with needs for care and support (whether or not the local authority has been meeting any of those needs) if:</w:t>
      </w:r>
    </w:p>
    <w:p w14:paraId="31BD7BB3" w14:textId="77777777" w:rsidR="00C15B1C" w:rsidRPr="00EA51A0" w:rsidRDefault="00C15B1C">
      <w:pPr>
        <w:rPr>
          <w:rFonts w:ascii="Arial" w:hAnsi="Arial" w:cs="Arial"/>
          <w:sz w:val="24"/>
          <w:szCs w:val="24"/>
        </w:rPr>
      </w:pPr>
      <w:r w:rsidRPr="00EA51A0">
        <w:rPr>
          <w:rFonts w:ascii="Arial" w:hAnsi="Arial" w:cs="Arial"/>
          <w:sz w:val="24"/>
          <w:szCs w:val="24"/>
        </w:rPr>
        <w:t>a, There is a reasonable cause for concern about how the SAB, members of it or other persons with relevant functions worked together to safeguard the adult, and</w:t>
      </w:r>
    </w:p>
    <w:p w14:paraId="4D3F5EA3" w14:textId="77777777" w:rsidR="00C15B1C" w:rsidRPr="00EA51A0" w:rsidRDefault="00C15B1C">
      <w:pPr>
        <w:rPr>
          <w:rFonts w:ascii="Arial" w:hAnsi="Arial" w:cs="Arial"/>
          <w:sz w:val="24"/>
          <w:szCs w:val="24"/>
        </w:rPr>
      </w:pPr>
      <w:r w:rsidRPr="00EA51A0">
        <w:rPr>
          <w:rFonts w:ascii="Arial" w:hAnsi="Arial" w:cs="Arial"/>
          <w:sz w:val="24"/>
          <w:szCs w:val="24"/>
        </w:rPr>
        <w:t>b, condition 1 or 2 is met</w:t>
      </w:r>
    </w:p>
    <w:p w14:paraId="131E808A" w14:textId="77777777" w:rsidR="00C15B1C" w:rsidRPr="00EA51A0" w:rsidRDefault="00C15B1C">
      <w:pPr>
        <w:rPr>
          <w:rFonts w:ascii="Arial" w:hAnsi="Arial" w:cs="Arial"/>
          <w:sz w:val="24"/>
          <w:szCs w:val="24"/>
        </w:rPr>
      </w:pPr>
      <w:r w:rsidRPr="00EA51A0">
        <w:rPr>
          <w:rFonts w:ascii="Arial" w:hAnsi="Arial" w:cs="Arial"/>
          <w:sz w:val="24"/>
          <w:szCs w:val="24"/>
        </w:rPr>
        <w:t>(2) Condition 1 is met if</w:t>
      </w:r>
    </w:p>
    <w:p w14:paraId="1435E223" w14:textId="77777777" w:rsidR="00C15B1C" w:rsidRPr="00EA51A0" w:rsidRDefault="00C15B1C">
      <w:pPr>
        <w:rPr>
          <w:rFonts w:ascii="Arial" w:hAnsi="Arial" w:cs="Arial"/>
          <w:sz w:val="24"/>
          <w:szCs w:val="24"/>
        </w:rPr>
      </w:pPr>
      <w:r w:rsidRPr="00EA51A0">
        <w:rPr>
          <w:rFonts w:ascii="Arial" w:hAnsi="Arial" w:cs="Arial"/>
          <w:sz w:val="24"/>
          <w:szCs w:val="24"/>
        </w:rPr>
        <w:t>a, the adult has died, and</w:t>
      </w:r>
    </w:p>
    <w:p w14:paraId="72310E70" w14:textId="77777777" w:rsidR="00C15B1C" w:rsidRPr="00EA51A0" w:rsidRDefault="00C15B1C">
      <w:pPr>
        <w:rPr>
          <w:rFonts w:ascii="Arial" w:hAnsi="Arial" w:cs="Arial"/>
          <w:sz w:val="24"/>
          <w:szCs w:val="24"/>
        </w:rPr>
      </w:pPr>
      <w:r w:rsidRPr="00EA51A0">
        <w:rPr>
          <w:rFonts w:ascii="Arial" w:hAnsi="Arial" w:cs="Arial"/>
          <w:sz w:val="24"/>
          <w:szCs w:val="24"/>
        </w:rPr>
        <w:t>b, the SAB knows or suspects tha</w:t>
      </w:r>
      <w:r w:rsidR="00BC7DF7" w:rsidRPr="00EA51A0">
        <w:rPr>
          <w:rFonts w:ascii="Arial" w:hAnsi="Arial" w:cs="Arial"/>
          <w:sz w:val="24"/>
          <w:szCs w:val="24"/>
        </w:rPr>
        <w:t>t</w:t>
      </w:r>
      <w:r w:rsidRPr="00EA51A0">
        <w:rPr>
          <w:rFonts w:ascii="Arial" w:hAnsi="Arial" w:cs="Arial"/>
          <w:sz w:val="24"/>
          <w:szCs w:val="24"/>
        </w:rPr>
        <w:t xml:space="preserve"> the</w:t>
      </w:r>
      <w:r w:rsidR="00BC7DF7" w:rsidRPr="00EA51A0">
        <w:rPr>
          <w:rFonts w:ascii="Arial" w:hAnsi="Arial" w:cs="Arial"/>
          <w:sz w:val="24"/>
          <w:szCs w:val="24"/>
        </w:rPr>
        <w:t xml:space="preserve"> </w:t>
      </w:r>
      <w:r w:rsidRPr="00EA51A0">
        <w:rPr>
          <w:rFonts w:ascii="Arial" w:hAnsi="Arial" w:cs="Arial"/>
          <w:sz w:val="24"/>
          <w:szCs w:val="24"/>
        </w:rPr>
        <w:t>death resulted from abuse or neglect (whether or not it knew about or suspected the abuse or neglect before the adult died</w:t>
      </w:r>
      <w:r w:rsidR="00BC7DF7" w:rsidRPr="00EA51A0">
        <w:rPr>
          <w:rFonts w:ascii="Arial" w:hAnsi="Arial" w:cs="Arial"/>
          <w:sz w:val="24"/>
          <w:szCs w:val="24"/>
        </w:rPr>
        <w:t>)</w:t>
      </w:r>
      <w:r w:rsidRPr="00EA51A0">
        <w:rPr>
          <w:rFonts w:ascii="Arial" w:hAnsi="Arial" w:cs="Arial"/>
          <w:sz w:val="24"/>
          <w:szCs w:val="24"/>
        </w:rPr>
        <w:t>.</w:t>
      </w:r>
    </w:p>
    <w:p w14:paraId="5F03C197" w14:textId="77777777" w:rsidR="00C15B1C" w:rsidRPr="00EA51A0" w:rsidRDefault="00C15B1C">
      <w:pPr>
        <w:rPr>
          <w:rFonts w:ascii="Arial" w:hAnsi="Arial" w:cs="Arial"/>
          <w:sz w:val="24"/>
          <w:szCs w:val="24"/>
        </w:rPr>
      </w:pPr>
      <w:r w:rsidRPr="00EA51A0">
        <w:rPr>
          <w:rFonts w:ascii="Arial" w:hAnsi="Arial" w:cs="Arial"/>
          <w:sz w:val="24"/>
          <w:szCs w:val="24"/>
        </w:rPr>
        <w:t>(3) Condition 2 is met if</w:t>
      </w:r>
    </w:p>
    <w:p w14:paraId="2E26B511" w14:textId="77777777" w:rsidR="00C15B1C" w:rsidRPr="00EA51A0" w:rsidRDefault="00C15B1C">
      <w:pPr>
        <w:rPr>
          <w:rFonts w:ascii="Arial" w:hAnsi="Arial" w:cs="Arial"/>
          <w:sz w:val="24"/>
          <w:szCs w:val="24"/>
        </w:rPr>
      </w:pPr>
      <w:r w:rsidRPr="00EA51A0">
        <w:rPr>
          <w:rFonts w:ascii="Arial" w:hAnsi="Arial" w:cs="Arial"/>
          <w:sz w:val="24"/>
          <w:szCs w:val="24"/>
        </w:rPr>
        <w:t>a, the adult is still alive</w:t>
      </w:r>
      <w:r w:rsidR="00BC7DF7" w:rsidRPr="00EA51A0">
        <w:rPr>
          <w:rFonts w:ascii="Arial" w:hAnsi="Arial" w:cs="Arial"/>
          <w:sz w:val="24"/>
          <w:szCs w:val="24"/>
        </w:rPr>
        <w:t>,</w:t>
      </w:r>
      <w:r w:rsidRPr="00EA51A0">
        <w:rPr>
          <w:rFonts w:ascii="Arial" w:hAnsi="Arial" w:cs="Arial"/>
          <w:sz w:val="24"/>
          <w:szCs w:val="24"/>
        </w:rPr>
        <w:t xml:space="preserve"> and</w:t>
      </w:r>
    </w:p>
    <w:p w14:paraId="1DFD26A4" w14:textId="77777777" w:rsidR="00C15B1C" w:rsidRPr="00EA51A0" w:rsidRDefault="00C15B1C">
      <w:pPr>
        <w:rPr>
          <w:rFonts w:ascii="Arial" w:hAnsi="Arial" w:cs="Arial"/>
          <w:sz w:val="24"/>
          <w:szCs w:val="24"/>
        </w:rPr>
      </w:pPr>
      <w:r w:rsidRPr="00EA51A0">
        <w:rPr>
          <w:rFonts w:ascii="Arial" w:hAnsi="Arial" w:cs="Arial"/>
          <w:sz w:val="24"/>
          <w:szCs w:val="24"/>
        </w:rPr>
        <w:t>b, the SAB knows or suspects that the adult has experienced serious abuse or neglect</w:t>
      </w:r>
    </w:p>
    <w:p w14:paraId="13C036C6" w14:textId="77777777" w:rsidR="00C15B1C" w:rsidRPr="00EA51A0" w:rsidRDefault="00C15B1C">
      <w:pPr>
        <w:rPr>
          <w:rFonts w:ascii="Arial" w:hAnsi="Arial" w:cs="Arial"/>
          <w:sz w:val="24"/>
          <w:szCs w:val="24"/>
        </w:rPr>
      </w:pPr>
      <w:r w:rsidRPr="00EA51A0">
        <w:rPr>
          <w:rFonts w:ascii="Arial" w:hAnsi="Arial" w:cs="Arial"/>
          <w:sz w:val="24"/>
          <w:szCs w:val="24"/>
        </w:rPr>
        <w:lastRenderedPageBreak/>
        <w:t>(4) A SAB may arrange for there to be a review of any other case involving an adult in its area with needs for care and support (whether or not the local authority has been meeting any of those needs).</w:t>
      </w:r>
    </w:p>
    <w:p w14:paraId="5002118F" w14:textId="77777777" w:rsidR="00935321" w:rsidRPr="008C7C1C" w:rsidRDefault="00F83C92">
      <w:pPr>
        <w:rPr>
          <w:rFonts w:ascii="Arial" w:hAnsi="Arial" w:cs="Arial"/>
          <w:b/>
          <w:sz w:val="28"/>
          <w:szCs w:val="28"/>
        </w:rPr>
      </w:pPr>
      <w:r w:rsidRPr="008C7C1C">
        <w:rPr>
          <w:rFonts w:ascii="Arial" w:hAnsi="Arial" w:cs="Arial"/>
          <w:b/>
          <w:sz w:val="28"/>
          <w:szCs w:val="28"/>
        </w:rPr>
        <w:t xml:space="preserve">4 </w:t>
      </w:r>
      <w:r w:rsidR="00935321" w:rsidRPr="008C7C1C">
        <w:rPr>
          <w:rFonts w:ascii="Arial" w:hAnsi="Arial" w:cs="Arial"/>
          <w:b/>
          <w:sz w:val="28"/>
          <w:szCs w:val="28"/>
        </w:rPr>
        <w:t>Methodology</w:t>
      </w:r>
    </w:p>
    <w:p w14:paraId="7A688DA9" w14:textId="6782D065" w:rsidR="00935321" w:rsidRPr="00EA51A0" w:rsidRDefault="00F83C92">
      <w:pPr>
        <w:rPr>
          <w:rFonts w:ascii="Arial" w:hAnsi="Arial" w:cs="Arial"/>
          <w:sz w:val="24"/>
          <w:szCs w:val="24"/>
        </w:rPr>
      </w:pPr>
      <w:r w:rsidRPr="00EA51A0">
        <w:rPr>
          <w:rFonts w:ascii="Arial" w:hAnsi="Arial" w:cs="Arial"/>
          <w:sz w:val="24"/>
          <w:szCs w:val="24"/>
        </w:rPr>
        <w:t xml:space="preserve">4.1 </w:t>
      </w:r>
      <w:r w:rsidR="00935321" w:rsidRPr="00EA51A0">
        <w:rPr>
          <w:rFonts w:ascii="Arial" w:hAnsi="Arial" w:cs="Arial"/>
          <w:sz w:val="24"/>
          <w:szCs w:val="24"/>
        </w:rPr>
        <w:t xml:space="preserve">This SAR has been conducted using a modification of the multiagency Child Practice Review (CPR) model which is an evidence based model implemented in Wales for conducting Child Serious Case </w:t>
      </w:r>
      <w:r w:rsidR="002224C7">
        <w:rPr>
          <w:rFonts w:ascii="Arial" w:hAnsi="Arial" w:cs="Arial"/>
          <w:sz w:val="24"/>
          <w:szCs w:val="24"/>
        </w:rPr>
        <w:t>R</w:t>
      </w:r>
      <w:r w:rsidR="00935321" w:rsidRPr="00EA51A0">
        <w:rPr>
          <w:rFonts w:ascii="Arial" w:hAnsi="Arial" w:cs="Arial"/>
          <w:sz w:val="24"/>
          <w:szCs w:val="24"/>
        </w:rPr>
        <w:t>eviews (Protecting Children in Wales 2013).  The methodology is consistent with the principles set out in the Care Act (14.167) and essentially endeavours to reflect and learn from what has happened and to improve local multi agency practice to improve outcomes for adults at risk of abuse or neglect.  The focus of this review is twofold; highlighting current good practice, and learning to improve future practice to improve the quality of outcomes.  It is not about apportioning blame on either individuals or agencies.</w:t>
      </w:r>
    </w:p>
    <w:p w14:paraId="180F901F" w14:textId="0C242D45" w:rsidR="00F83C92" w:rsidRPr="00EA51A0" w:rsidRDefault="00BC7DF7">
      <w:pPr>
        <w:rPr>
          <w:rFonts w:ascii="Arial" w:hAnsi="Arial" w:cs="Arial"/>
          <w:sz w:val="24"/>
          <w:szCs w:val="24"/>
        </w:rPr>
      </w:pPr>
      <w:r w:rsidRPr="00EA51A0">
        <w:rPr>
          <w:rFonts w:ascii="Arial" w:hAnsi="Arial" w:cs="Arial"/>
          <w:sz w:val="24"/>
          <w:szCs w:val="24"/>
        </w:rPr>
        <w:t>4.2 The</w:t>
      </w:r>
      <w:r w:rsidR="00E01259" w:rsidRPr="00EA51A0">
        <w:rPr>
          <w:rFonts w:ascii="Arial" w:hAnsi="Arial" w:cs="Arial"/>
          <w:sz w:val="24"/>
          <w:szCs w:val="24"/>
        </w:rPr>
        <w:t xml:space="preserve"> process involved a Review Panel of representatives which included Safeguarding Leads and Senior Managers from the agencies who had been involved in the care of Adult E.  The review panel was cha</w:t>
      </w:r>
      <w:r w:rsidR="0019219A">
        <w:rPr>
          <w:rFonts w:ascii="Arial" w:hAnsi="Arial" w:cs="Arial"/>
          <w:sz w:val="24"/>
          <w:szCs w:val="24"/>
        </w:rPr>
        <w:t>ired by a SAB member who had no</w:t>
      </w:r>
      <w:r w:rsidR="00E01259" w:rsidRPr="00EA51A0">
        <w:rPr>
          <w:rFonts w:ascii="Arial" w:hAnsi="Arial" w:cs="Arial"/>
          <w:sz w:val="24"/>
          <w:szCs w:val="24"/>
        </w:rPr>
        <w:t xml:space="preserve"> previous knowledge or involvement in the case.  The role of the Review Panel’s members was to provide the independent author and other panel members with all relevant information held by their agency in order to identify practice challenges and themes and to agree learning.</w:t>
      </w:r>
    </w:p>
    <w:p w14:paraId="2818B554" w14:textId="77777777" w:rsidR="00E01259" w:rsidRPr="00EA51A0" w:rsidRDefault="00BC7DF7">
      <w:pPr>
        <w:rPr>
          <w:rFonts w:ascii="Arial" w:hAnsi="Arial" w:cs="Arial"/>
          <w:sz w:val="24"/>
          <w:szCs w:val="24"/>
        </w:rPr>
      </w:pPr>
      <w:r w:rsidRPr="00EA51A0">
        <w:rPr>
          <w:rFonts w:ascii="Arial" w:hAnsi="Arial" w:cs="Arial"/>
          <w:sz w:val="24"/>
          <w:szCs w:val="24"/>
        </w:rPr>
        <w:t>4.3 Using</w:t>
      </w:r>
      <w:r w:rsidR="00E01259" w:rsidRPr="00EA51A0">
        <w:rPr>
          <w:rFonts w:ascii="Arial" w:hAnsi="Arial" w:cs="Arial"/>
          <w:sz w:val="24"/>
          <w:szCs w:val="24"/>
        </w:rPr>
        <w:t xml:space="preserve"> this methodology allows for a collaborative and analytical approach to the SAR process. </w:t>
      </w:r>
      <w:r w:rsidR="00137DC8" w:rsidRPr="00EA51A0">
        <w:rPr>
          <w:rFonts w:ascii="Arial" w:hAnsi="Arial" w:cs="Arial"/>
          <w:sz w:val="24"/>
          <w:szCs w:val="24"/>
        </w:rPr>
        <w:t xml:space="preserve">  Chronologies were provided by all agencies evidencing their involvement with Adult E, this information was then used to support discussions at the panel meetings and assisted in the planning of a practitioners learning event.  </w:t>
      </w:r>
      <w:r w:rsidR="00E01259" w:rsidRPr="00EA51A0">
        <w:rPr>
          <w:rFonts w:ascii="Arial" w:hAnsi="Arial" w:cs="Arial"/>
          <w:sz w:val="24"/>
          <w:szCs w:val="24"/>
        </w:rPr>
        <w:t xml:space="preserve"> It enabled the bringing together of front-line practitioners from the key agencies</w:t>
      </w:r>
      <w:r w:rsidR="00137DC8" w:rsidRPr="00EA51A0">
        <w:rPr>
          <w:rFonts w:ascii="Arial" w:hAnsi="Arial" w:cs="Arial"/>
          <w:sz w:val="24"/>
          <w:szCs w:val="24"/>
        </w:rPr>
        <w:t xml:space="preserve"> to a facilitated Learning Event.  The aim of the Learning Event was to explore why those involved acted in the way they did at the time, and included analysis from their perspective of significant events and </w:t>
      </w:r>
      <w:r w:rsidR="004D5001" w:rsidRPr="00EA51A0">
        <w:rPr>
          <w:rFonts w:ascii="Arial" w:hAnsi="Arial" w:cs="Arial"/>
          <w:sz w:val="24"/>
          <w:szCs w:val="24"/>
        </w:rPr>
        <w:t xml:space="preserve">the </w:t>
      </w:r>
      <w:r w:rsidR="00137DC8" w:rsidRPr="00EA51A0">
        <w:rPr>
          <w:rFonts w:ascii="Arial" w:hAnsi="Arial" w:cs="Arial"/>
          <w:sz w:val="24"/>
          <w:szCs w:val="24"/>
        </w:rPr>
        <w:t>practitioner’s experiences of working with Adult E during the period agreed by the terms of reference.</w:t>
      </w:r>
    </w:p>
    <w:p w14:paraId="56F1169B" w14:textId="77777777" w:rsidR="00137DC8" w:rsidRPr="00EA51A0" w:rsidRDefault="00BC7DF7">
      <w:pPr>
        <w:rPr>
          <w:rFonts w:ascii="Arial" w:hAnsi="Arial" w:cs="Arial"/>
          <w:sz w:val="24"/>
          <w:szCs w:val="24"/>
        </w:rPr>
      </w:pPr>
      <w:r w:rsidRPr="00EA51A0">
        <w:rPr>
          <w:rFonts w:ascii="Arial" w:hAnsi="Arial" w:cs="Arial"/>
          <w:sz w:val="24"/>
          <w:szCs w:val="24"/>
        </w:rPr>
        <w:t>4.4 Following</w:t>
      </w:r>
      <w:r w:rsidR="00137DC8" w:rsidRPr="00EA51A0">
        <w:rPr>
          <w:rFonts w:ascii="Arial" w:hAnsi="Arial" w:cs="Arial"/>
          <w:sz w:val="24"/>
          <w:szCs w:val="24"/>
        </w:rPr>
        <w:t xml:space="preserve"> the Learning Event the themes drawn out were discussed at a further panel meeting to explore whether the front-line practitioners views on the challenges and learning themes were co</w:t>
      </w:r>
      <w:r w:rsidRPr="00EA51A0">
        <w:rPr>
          <w:rFonts w:ascii="Arial" w:hAnsi="Arial" w:cs="Arial"/>
          <w:sz w:val="24"/>
          <w:szCs w:val="24"/>
        </w:rPr>
        <w:t>ncordant with the initial views</w:t>
      </w:r>
      <w:r w:rsidR="00137DC8" w:rsidRPr="00EA51A0">
        <w:rPr>
          <w:rFonts w:ascii="Arial" w:hAnsi="Arial" w:cs="Arial"/>
          <w:sz w:val="24"/>
          <w:szCs w:val="24"/>
        </w:rPr>
        <w:t xml:space="preserve"> of the panel members.</w:t>
      </w:r>
    </w:p>
    <w:p w14:paraId="79FD0FE6" w14:textId="77777777" w:rsidR="004D5001" w:rsidRPr="00255F68" w:rsidRDefault="004D5001">
      <w:pPr>
        <w:rPr>
          <w:rFonts w:ascii="Arial" w:hAnsi="Arial" w:cs="Arial"/>
          <w:b/>
          <w:sz w:val="28"/>
          <w:szCs w:val="28"/>
        </w:rPr>
      </w:pPr>
      <w:r w:rsidRPr="00255F68">
        <w:rPr>
          <w:rFonts w:ascii="Arial" w:hAnsi="Arial" w:cs="Arial"/>
          <w:b/>
          <w:sz w:val="28"/>
          <w:szCs w:val="28"/>
        </w:rPr>
        <w:t>5 Significant Events January 2016 – January 2020</w:t>
      </w:r>
    </w:p>
    <w:p w14:paraId="7C57D15A" w14:textId="77777777" w:rsidR="002D32B0" w:rsidRPr="00EA51A0" w:rsidRDefault="004D5001">
      <w:pPr>
        <w:rPr>
          <w:rFonts w:ascii="Arial" w:hAnsi="Arial" w:cs="Arial"/>
          <w:sz w:val="24"/>
          <w:szCs w:val="24"/>
          <w:u w:val="single"/>
        </w:rPr>
      </w:pPr>
      <w:r w:rsidRPr="00EA51A0">
        <w:rPr>
          <w:rFonts w:ascii="Arial" w:hAnsi="Arial" w:cs="Arial"/>
          <w:sz w:val="24"/>
          <w:szCs w:val="24"/>
          <w:u w:val="single"/>
        </w:rPr>
        <w:t>2016</w:t>
      </w:r>
    </w:p>
    <w:p w14:paraId="500771FD" w14:textId="161CAB70" w:rsidR="004D5001" w:rsidRPr="00EA51A0" w:rsidRDefault="004D5001">
      <w:pPr>
        <w:rPr>
          <w:rFonts w:ascii="Arial" w:hAnsi="Arial" w:cs="Arial"/>
          <w:sz w:val="24"/>
          <w:szCs w:val="24"/>
        </w:rPr>
      </w:pPr>
      <w:r w:rsidRPr="00EA51A0">
        <w:rPr>
          <w:rFonts w:ascii="Arial" w:hAnsi="Arial" w:cs="Arial"/>
          <w:sz w:val="24"/>
          <w:szCs w:val="24"/>
        </w:rPr>
        <w:t xml:space="preserve">25.01.2016 Adult E’s </w:t>
      </w:r>
      <w:r w:rsidR="0019219A" w:rsidRPr="00EA51A0">
        <w:rPr>
          <w:rFonts w:ascii="Arial" w:hAnsi="Arial" w:cs="Arial"/>
          <w:sz w:val="24"/>
          <w:szCs w:val="24"/>
        </w:rPr>
        <w:t>sister</w:t>
      </w:r>
      <w:r w:rsidR="0019219A">
        <w:rPr>
          <w:rFonts w:ascii="Arial" w:hAnsi="Arial" w:cs="Arial"/>
          <w:sz w:val="24"/>
          <w:szCs w:val="24"/>
        </w:rPr>
        <w:t xml:space="preserve"> </w:t>
      </w:r>
      <w:r w:rsidR="0019219A" w:rsidRPr="00EA51A0">
        <w:rPr>
          <w:rFonts w:ascii="Arial" w:hAnsi="Arial" w:cs="Arial"/>
          <w:sz w:val="24"/>
          <w:szCs w:val="24"/>
        </w:rPr>
        <w:t>called</w:t>
      </w:r>
      <w:r w:rsidRPr="00EA51A0">
        <w:rPr>
          <w:rFonts w:ascii="Arial" w:hAnsi="Arial" w:cs="Arial"/>
          <w:sz w:val="24"/>
          <w:szCs w:val="24"/>
        </w:rPr>
        <w:t xml:space="preserve"> the GP surgery because of her concerns over his alcohol intake and because she felt he was unwell.  He was sent to the North Manchester General Hospital </w:t>
      </w:r>
      <w:r w:rsidR="00C54339" w:rsidRPr="00EA51A0">
        <w:rPr>
          <w:rFonts w:ascii="Arial" w:hAnsi="Arial" w:cs="Arial"/>
          <w:sz w:val="24"/>
          <w:szCs w:val="24"/>
        </w:rPr>
        <w:t xml:space="preserve">(NMGH) </w:t>
      </w:r>
      <w:r w:rsidR="002E230F" w:rsidRPr="00EA51A0">
        <w:rPr>
          <w:rFonts w:ascii="Arial" w:hAnsi="Arial" w:cs="Arial"/>
          <w:sz w:val="24"/>
          <w:szCs w:val="24"/>
        </w:rPr>
        <w:t>and admitted as an inpatient.</w:t>
      </w:r>
    </w:p>
    <w:p w14:paraId="48ACE056" w14:textId="77777777" w:rsidR="00C54339" w:rsidRPr="00EA51A0" w:rsidRDefault="00C54339">
      <w:pPr>
        <w:rPr>
          <w:rFonts w:ascii="Arial" w:hAnsi="Arial" w:cs="Arial"/>
          <w:sz w:val="24"/>
          <w:szCs w:val="24"/>
        </w:rPr>
      </w:pPr>
      <w:r w:rsidRPr="00EA51A0">
        <w:rPr>
          <w:rFonts w:ascii="Arial" w:hAnsi="Arial" w:cs="Arial"/>
          <w:sz w:val="24"/>
          <w:szCs w:val="24"/>
        </w:rPr>
        <w:lastRenderedPageBreak/>
        <w:t xml:space="preserve">28.03.2016 Adult E attended the Emergency Department (ED) Presenting condition was noted as ‘doubly incontinent, smelling strongly of urine.  Not coping at home, increased confusion and has not moved from sofa for 2 days.  Excoriation marks to buttocks’.  </w:t>
      </w:r>
      <w:r w:rsidR="00BC7DF7" w:rsidRPr="00EA51A0">
        <w:rPr>
          <w:rFonts w:ascii="Arial" w:hAnsi="Arial" w:cs="Arial"/>
          <w:sz w:val="24"/>
          <w:szCs w:val="24"/>
        </w:rPr>
        <w:t>A h</w:t>
      </w:r>
      <w:r w:rsidRPr="00EA51A0">
        <w:rPr>
          <w:rFonts w:ascii="Arial" w:hAnsi="Arial" w:cs="Arial"/>
          <w:sz w:val="24"/>
          <w:szCs w:val="24"/>
        </w:rPr>
        <w:t xml:space="preserve">istory of self-neglect </w:t>
      </w:r>
      <w:r w:rsidR="00BC7DF7" w:rsidRPr="00EA51A0">
        <w:rPr>
          <w:rFonts w:ascii="Arial" w:hAnsi="Arial" w:cs="Arial"/>
          <w:sz w:val="24"/>
          <w:szCs w:val="24"/>
        </w:rPr>
        <w:t xml:space="preserve">was </w:t>
      </w:r>
      <w:r w:rsidRPr="00EA51A0">
        <w:rPr>
          <w:rFonts w:ascii="Arial" w:hAnsi="Arial" w:cs="Arial"/>
          <w:sz w:val="24"/>
          <w:szCs w:val="24"/>
        </w:rPr>
        <w:t>documented.  Adult E was admitted and treated for a urinary tract infection.</w:t>
      </w:r>
    </w:p>
    <w:p w14:paraId="14183CE3" w14:textId="3E0B1E6C" w:rsidR="00877D10" w:rsidRPr="00EA51A0" w:rsidRDefault="00C54339">
      <w:pPr>
        <w:rPr>
          <w:rFonts w:ascii="Arial" w:hAnsi="Arial" w:cs="Arial"/>
          <w:sz w:val="24"/>
          <w:szCs w:val="24"/>
        </w:rPr>
      </w:pPr>
      <w:r w:rsidRPr="00EA51A0">
        <w:rPr>
          <w:rFonts w:ascii="Arial" w:hAnsi="Arial" w:cs="Arial"/>
          <w:sz w:val="24"/>
          <w:szCs w:val="24"/>
        </w:rPr>
        <w:t xml:space="preserve">30.03.2016 </w:t>
      </w:r>
      <w:r w:rsidR="00B02E15" w:rsidRPr="00EA51A0">
        <w:rPr>
          <w:rFonts w:ascii="Arial" w:hAnsi="Arial" w:cs="Arial"/>
          <w:sz w:val="24"/>
          <w:szCs w:val="24"/>
        </w:rPr>
        <w:t>Adult E was found to be m</w:t>
      </w:r>
      <w:r w:rsidRPr="00EA51A0">
        <w:rPr>
          <w:rFonts w:ascii="Arial" w:hAnsi="Arial" w:cs="Arial"/>
          <w:sz w:val="24"/>
          <w:szCs w:val="24"/>
        </w:rPr>
        <w:t xml:space="preserve">edically fit for discharge.  Staff spoke to his sister who stated “He isn’t managing and his house is very unkempt.  He uses alcohol to excess and usually goes out to get his own alcohol”. </w:t>
      </w:r>
      <w:r w:rsidR="009C2F4F" w:rsidRPr="00EA51A0">
        <w:rPr>
          <w:rFonts w:ascii="Arial" w:hAnsi="Arial" w:cs="Arial"/>
          <w:sz w:val="24"/>
          <w:szCs w:val="24"/>
        </w:rPr>
        <w:t xml:space="preserve"> On mobility assessment that day staff documented Adult E was</w:t>
      </w:r>
      <w:r w:rsidR="00877D10" w:rsidRPr="00EA51A0">
        <w:rPr>
          <w:rFonts w:ascii="Arial" w:hAnsi="Arial" w:cs="Arial"/>
          <w:sz w:val="24"/>
          <w:szCs w:val="24"/>
        </w:rPr>
        <w:t xml:space="preserve"> very unsteady, able to walk but needing support at all times.  Not safe to try</w:t>
      </w:r>
      <w:r w:rsidR="00BC7DF7" w:rsidRPr="00EA51A0">
        <w:rPr>
          <w:rFonts w:ascii="Arial" w:hAnsi="Arial" w:cs="Arial"/>
          <w:sz w:val="24"/>
          <w:szCs w:val="24"/>
        </w:rPr>
        <w:t xml:space="preserve"> stair assessment and would</w:t>
      </w:r>
      <w:r w:rsidR="00877D10" w:rsidRPr="00EA51A0">
        <w:rPr>
          <w:rFonts w:ascii="Arial" w:hAnsi="Arial" w:cs="Arial"/>
          <w:sz w:val="24"/>
          <w:szCs w:val="24"/>
        </w:rPr>
        <w:t xml:space="preserve"> need </w:t>
      </w:r>
      <w:r w:rsidR="00BC7DF7" w:rsidRPr="00EA51A0">
        <w:rPr>
          <w:rFonts w:ascii="Arial" w:hAnsi="Arial" w:cs="Arial"/>
          <w:sz w:val="24"/>
          <w:szCs w:val="24"/>
        </w:rPr>
        <w:t xml:space="preserve">an </w:t>
      </w:r>
      <w:r w:rsidR="00877D10" w:rsidRPr="00EA51A0">
        <w:rPr>
          <w:rFonts w:ascii="Arial" w:hAnsi="Arial" w:cs="Arial"/>
          <w:sz w:val="24"/>
          <w:szCs w:val="24"/>
        </w:rPr>
        <w:t>O</w:t>
      </w:r>
      <w:r w:rsidR="00730F07" w:rsidRPr="00EA51A0">
        <w:rPr>
          <w:rFonts w:ascii="Arial" w:hAnsi="Arial" w:cs="Arial"/>
          <w:sz w:val="24"/>
          <w:szCs w:val="24"/>
        </w:rPr>
        <w:t xml:space="preserve">ccupational </w:t>
      </w:r>
      <w:r w:rsidR="00877D10" w:rsidRPr="00EA51A0">
        <w:rPr>
          <w:rFonts w:ascii="Arial" w:hAnsi="Arial" w:cs="Arial"/>
          <w:sz w:val="24"/>
          <w:szCs w:val="24"/>
        </w:rPr>
        <w:t>T</w:t>
      </w:r>
      <w:r w:rsidR="00730F07" w:rsidRPr="00EA51A0">
        <w:rPr>
          <w:rFonts w:ascii="Arial" w:hAnsi="Arial" w:cs="Arial"/>
          <w:sz w:val="24"/>
          <w:szCs w:val="24"/>
        </w:rPr>
        <w:t>herapy (OT)</w:t>
      </w:r>
      <w:r w:rsidR="009C2F4F" w:rsidRPr="00EA51A0">
        <w:rPr>
          <w:rFonts w:ascii="Arial" w:hAnsi="Arial" w:cs="Arial"/>
          <w:sz w:val="24"/>
          <w:szCs w:val="24"/>
        </w:rPr>
        <w:t xml:space="preserve"> assessment prior to discharge and referral to podiatry.</w:t>
      </w:r>
      <w:r w:rsidR="00C77C0D">
        <w:rPr>
          <w:rFonts w:ascii="Arial" w:hAnsi="Arial" w:cs="Arial"/>
          <w:sz w:val="24"/>
          <w:szCs w:val="24"/>
        </w:rPr>
        <w:t xml:space="preserve">  </w:t>
      </w:r>
      <w:r w:rsidR="00877D10" w:rsidRPr="00EA51A0">
        <w:rPr>
          <w:rFonts w:ascii="Arial" w:hAnsi="Arial" w:cs="Arial"/>
          <w:sz w:val="24"/>
          <w:szCs w:val="24"/>
        </w:rPr>
        <w:t>Adult Care received a referral from hospital ward staff requesting assessment for hospital discharge.</w:t>
      </w:r>
    </w:p>
    <w:p w14:paraId="00E47988" w14:textId="77777777" w:rsidR="009C2F4F" w:rsidRPr="00EA51A0" w:rsidRDefault="00877D10" w:rsidP="009C2F4F">
      <w:pPr>
        <w:rPr>
          <w:rFonts w:ascii="Arial" w:hAnsi="Arial" w:cs="Arial"/>
          <w:sz w:val="24"/>
          <w:szCs w:val="24"/>
        </w:rPr>
      </w:pPr>
      <w:r w:rsidRPr="00EA51A0">
        <w:rPr>
          <w:rFonts w:ascii="Arial" w:hAnsi="Arial" w:cs="Arial"/>
          <w:sz w:val="24"/>
          <w:szCs w:val="24"/>
        </w:rPr>
        <w:t>31.03.201</w:t>
      </w:r>
      <w:r w:rsidR="00255F68" w:rsidRPr="00EA51A0">
        <w:rPr>
          <w:rFonts w:ascii="Arial" w:hAnsi="Arial" w:cs="Arial"/>
          <w:sz w:val="24"/>
          <w:szCs w:val="24"/>
        </w:rPr>
        <w:t xml:space="preserve">6 </w:t>
      </w:r>
      <w:r w:rsidR="008F229D" w:rsidRPr="00EA51A0">
        <w:rPr>
          <w:rFonts w:ascii="Arial" w:hAnsi="Arial" w:cs="Arial"/>
          <w:sz w:val="24"/>
          <w:szCs w:val="24"/>
        </w:rPr>
        <w:t xml:space="preserve">The </w:t>
      </w:r>
      <w:r w:rsidRPr="00EA51A0">
        <w:rPr>
          <w:rFonts w:ascii="Arial" w:hAnsi="Arial" w:cs="Arial"/>
          <w:sz w:val="24"/>
          <w:szCs w:val="24"/>
        </w:rPr>
        <w:t>OT assessment recommended equipment for the home</w:t>
      </w:r>
      <w:r w:rsidR="009C2F4F" w:rsidRPr="00EA51A0">
        <w:rPr>
          <w:rFonts w:ascii="Arial" w:hAnsi="Arial" w:cs="Arial"/>
          <w:sz w:val="24"/>
          <w:szCs w:val="24"/>
        </w:rPr>
        <w:t xml:space="preserve"> which included amongst other aids: a commode</w:t>
      </w:r>
      <w:r w:rsidRPr="00EA51A0">
        <w:rPr>
          <w:rFonts w:ascii="Arial" w:hAnsi="Arial" w:cs="Arial"/>
          <w:sz w:val="24"/>
          <w:szCs w:val="24"/>
        </w:rPr>
        <w:t xml:space="preserve"> for downstairs and a toilet frame for upstairs.</w:t>
      </w:r>
      <w:r w:rsidR="009C2F4F" w:rsidRPr="00EA51A0">
        <w:rPr>
          <w:rFonts w:ascii="Arial" w:hAnsi="Arial" w:cs="Arial"/>
          <w:sz w:val="24"/>
          <w:szCs w:val="24"/>
        </w:rPr>
        <w:t xml:space="preserve">  </w:t>
      </w:r>
      <w:r w:rsidR="002E230F" w:rsidRPr="00EA51A0">
        <w:rPr>
          <w:rFonts w:ascii="Arial" w:hAnsi="Arial" w:cs="Arial"/>
          <w:sz w:val="24"/>
          <w:szCs w:val="24"/>
        </w:rPr>
        <w:t xml:space="preserve"> It was documented</w:t>
      </w:r>
      <w:r w:rsidR="00730F07" w:rsidRPr="00EA51A0">
        <w:rPr>
          <w:rFonts w:ascii="Arial" w:hAnsi="Arial" w:cs="Arial"/>
          <w:sz w:val="24"/>
          <w:szCs w:val="24"/>
        </w:rPr>
        <w:t xml:space="preserve"> that Adult E would benefit fr</w:t>
      </w:r>
      <w:r w:rsidR="00255F68" w:rsidRPr="00EA51A0">
        <w:rPr>
          <w:rFonts w:ascii="Arial" w:hAnsi="Arial" w:cs="Arial"/>
          <w:sz w:val="24"/>
          <w:szCs w:val="24"/>
        </w:rPr>
        <w:t>om</w:t>
      </w:r>
      <w:r w:rsidR="00730F07" w:rsidRPr="00EA51A0">
        <w:rPr>
          <w:rFonts w:ascii="Arial" w:hAnsi="Arial" w:cs="Arial"/>
          <w:sz w:val="24"/>
          <w:szCs w:val="24"/>
        </w:rPr>
        <w:t xml:space="preserve"> re-ablement from the Short Term Assessment and</w:t>
      </w:r>
      <w:r w:rsidR="002E230F" w:rsidRPr="00EA51A0">
        <w:rPr>
          <w:rFonts w:ascii="Arial" w:hAnsi="Arial" w:cs="Arial"/>
          <w:sz w:val="24"/>
          <w:szCs w:val="24"/>
        </w:rPr>
        <w:t xml:space="preserve"> Re-ablement Service (STARS) </w:t>
      </w:r>
      <w:r w:rsidR="009C2F4F" w:rsidRPr="00EA51A0">
        <w:rPr>
          <w:rFonts w:ascii="Arial" w:hAnsi="Arial" w:cs="Arial"/>
          <w:sz w:val="24"/>
          <w:szCs w:val="24"/>
        </w:rPr>
        <w:t>T</w:t>
      </w:r>
      <w:r w:rsidR="00730F07" w:rsidRPr="00EA51A0">
        <w:rPr>
          <w:rFonts w:ascii="Arial" w:hAnsi="Arial" w:cs="Arial"/>
          <w:sz w:val="24"/>
          <w:szCs w:val="24"/>
        </w:rPr>
        <w:t>eam</w:t>
      </w:r>
      <w:r w:rsidR="009C2F4F" w:rsidRPr="00EA51A0">
        <w:rPr>
          <w:rStyle w:val="FootnoteReference"/>
          <w:rFonts w:ascii="Arial" w:hAnsi="Arial" w:cs="Arial"/>
          <w:sz w:val="24"/>
          <w:szCs w:val="24"/>
        </w:rPr>
        <w:footnoteReference w:id="1"/>
      </w:r>
      <w:r w:rsidR="00730F07" w:rsidRPr="00EA51A0">
        <w:rPr>
          <w:rFonts w:ascii="Arial" w:hAnsi="Arial" w:cs="Arial"/>
          <w:sz w:val="24"/>
          <w:szCs w:val="24"/>
        </w:rPr>
        <w:t xml:space="preserve">.  </w:t>
      </w:r>
      <w:r w:rsidR="009C2F4F" w:rsidRPr="00EA51A0">
        <w:rPr>
          <w:rFonts w:ascii="Arial" w:hAnsi="Arial" w:cs="Arial"/>
          <w:sz w:val="24"/>
          <w:szCs w:val="24"/>
        </w:rPr>
        <w:t>Adult E was then discharged from OT service, seen and treated by podiatry with no further follow up being required.</w:t>
      </w:r>
    </w:p>
    <w:p w14:paraId="5816F833" w14:textId="77777777" w:rsidR="00730F07" w:rsidRPr="00EA51A0" w:rsidRDefault="00730F07">
      <w:pPr>
        <w:rPr>
          <w:rFonts w:ascii="Arial" w:hAnsi="Arial" w:cs="Arial"/>
          <w:sz w:val="24"/>
          <w:szCs w:val="24"/>
        </w:rPr>
      </w:pPr>
      <w:r w:rsidRPr="00EA51A0">
        <w:rPr>
          <w:rFonts w:ascii="Arial" w:hAnsi="Arial" w:cs="Arial"/>
          <w:sz w:val="24"/>
          <w:szCs w:val="24"/>
        </w:rPr>
        <w:t xml:space="preserve">01.04.2016 Physiotherapy staff assessed Adult E documenting that </w:t>
      </w:r>
      <w:r w:rsidR="00155366" w:rsidRPr="00EA51A0">
        <w:rPr>
          <w:rFonts w:ascii="Arial" w:hAnsi="Arial" w:cs="Arial"/>
          <w:sz w:val="24"/>
          <w:szCs w:val="24"/>
        </w:rPr>
        <w:t>A</w:t>
      </w:r>
      <w:r w:rsidRPr="00EA51A0">
        <w:rPr>
          <w:rFonts w:ascii="Arial" w:hAnsi="Arial" w:cs="Arial"/>
          <w:sz w:val="24"/>
          <w:szCs w:val="24"/>
        </w:rPr>
        <w:t xml:space="preserve">dult E had been mobile on the ward with no </w:t>
      </w:r>
      <w:r w:rsidR="008F229D" w:rsidRPr="00EA51A0">
        <w:rPr>
          <w:rFonts w:ascii="Arial" w:hAnsi="Arial" w:cs="Arial"/>
          <w:sz w:val="24"/>
          <w:szCs w:val="24"/>
        </w:rPr>
        <w:t>concerns;</w:t>
      </w:r>
      <w:r w:rsidR="00155366" w:rsidRPr="00EA51A0">
        <w:rPr>
          <w:rFonts w:ascii="Arial" w:hAnsi="Arial" w:cs="Arial"/>
          <w:sz w:val="24"/>
          <w:szCs w:val="24"/>
        </w:rPr>
        <w:t xml:space="preserve"> unsteadiness on </w:t>
      </w:r>
      <w:r w:rsidR="008F229D" w:rsidRPr="00EA51A0">
        <w:rPr>
          <w:rFonts w:ascii="Arial" w:hAnsi="Arial" w:cs="Arial"/>
          <w:sz w:val="24"/>
          <w:szCs w:val="24"/>
        </w:rPr>
        <w:t xml:space="preserve">his </w:t>
      </w:r>
      <w:r w:rsidR="00155366" w:rsidRPr="00EA51A0">
        <w:rPr>
          <w:rFonts w:ascii="Arial" w:hAnsi="Arial" w:cs="Arial"/>
          <w:sz w:val="24"/>
          <w:szCs w:val="24"/>
        </w:rPr>
        <w:t>feet was likely to be due to withdrawal from alcohol.  The physiotherapist recorded that Adult E did not require a stairs assessment prior to discharge and no further follow up was required.</w:t>
      </w:r>
    </w:p>
    <w:p w14:paraId="043C934D" w14:textId="3DDFF9E2" w:rsidR="00155366" w:rsidRPr="00EA51A0" w:rsidRDefault="00B90F96">
      <w:pPr>
        <w:rPr>
          <w:rFonts w:ascii="Arial" w:hAnsi="Arial" w:cs="Arial"/>
          <w:sz w:val="24"/>
          <w:szCs w:val="24"/>
        </w:rPr>
      </w:pPr>
      <w:r>
        <w:rPr>
          <w:rFonts w:ascii="Arial" w:hAnsi="Arial" w:cs="Arial"/>
          <w:sz w:val="24"/>
          <w:szCs w:val="24"/>
        </w:rPr>
        <w:t>03.04.2016</w:t>
      </w:r>
      <w:r w:rsidR="00155366" w:rsidRPr="00EA51A0">
        <w:rPr>
          <w:rFonts w:ascii="Arial" w:hAnsi="Arial" w:cs="Arial"/>
          <w:sz w:val="24"/>
          <w:szCs w:val="24"/>
        </w:rPr>
        <w:t xml:space="preserve"> ward staff record</w:t>
      </w:r>
      <w:r w:rsidR="008F229D" w:rsidRPr="00EA51A0">
        <w:rPr>
          <w:rFonts w:ascii="Arial" w:hAnsi="Arial" w:cs="Arial"/>
          <w:sz w:val="24"/>
          <w:szCs w:val="24"/>
        </w:rPr>
        <w:t>ed</w:t>
      </w:r>
      <w:r w:rsidR="00155366" w:rsidRPr="00EA51A0">
        <w:rPr>
          <w:rFonts w:ascii="Arial" w:hAnsi="Arial" w:cs="Arial"/>
          <w:sz w:val="24"/>
          <w:szCs w:val="24"/>
        </w:rPr>
        <w:t xml:space="preserve"> that the </w:t>
      </w:r>
      <w:r w:rsidR="001F084F" w:rsidRPr="00EA51A0">
        <w:rPr>
          <w:rFonts w:ascii="Arial" w:hAnsi="Arial" w:cs="Arial"/>
          <w:sz w:val="24"/>
          <w:szCs w:val="24"/>
        </w:rPr>
        <w:t>s</w:t>
      </w:r>
      <w:r w:rsidR="008F229D" w:rsidRPr="00EA51A0">
        <w:rPr>
          <w:rFonts w:ascii="Arial" w:hAnsi="Arial" w:cs="Arial"/>
          <w:sz w:val="24"/>
          <w:szCs w:val="24"/>
        </w:rPr>
        <w:t>ocial work assessment had</w:t>
      </w:r>
      <w:r w:rsidR="00155366" w:rsidRPr="00EA51A0">
        <w:rPr>
          <w:rFonts w:ascii="Arial" w:hAnsi="Arial" w:cs="Arial"/>
          <w:sz w:val="24"/>
          <w:szCs w:val="24"/>
        </w:rPr>
        <w:t xml:space="preserve"> been completed</w:t>
      </w:r>
      <w:r w:rsidR="002E230F" w:rsidRPr="00EA51A0">
        <w:rPr>
          <w:rFonts w:ascii="Arial" w:hAnsi="Arial" w:cs="Arial"/>
          <w:sz w:val="24"/>
          <w:szCs w:val="24"/>
        </w:rPr>
        <w:t xml:space="preserve"> describing  Adult E as having ‘Acopia’ meaning not formally unwell, but unable to cope with living independently.  A</w:t>
      </w:r>
      <w:r w:rsidR="00155366" w:rsidRPr="00EA51A0">
        <w:rPr>
          <w:rFonts w:ascii="Arial" w:hAnsi="Arial" w:cs="Arial"/>
          <w:sz w:val="24"/>
          <w:szCs w:val="24"/>
        </w:rPr>
        <w:t xml:space="preserve"> package of care discussed and agre</w:t>
      </w:r>
      <w:r w:rsidR="002E230F" w:rsidRPr="00EA51A0">
        <w:rPr>
          <w:rFonts w:ascii="Arial" w:hAnsi="Arial" w:cs="Arial"/>
          <w:sz w:val="24"/>
          <w:szCs w:val="24"/>
        </w:rPr>
        <w:t xml:space="preserve">ed.  </w:t>
      </w:r>
      <w:r w:rsidR="00155366" w:rsidRPr="00EA51A0">
        <w:rPr>
          <w:rFonts w:ascii="Arial" w:hAnsi="Arial" w:cs="Arial"/>
          <w:sz w:val="24"/>
          <w:szCs w:val="24"/>
        </w:rPr>
        <w:t>STARS visits to Adult E’s home</w:t>
      </w:r>
      <w:r w:rsidR="002E230F" w:rsidRPr="00EA51A0">
        <w:rPr>
          <w:rFonts w:ascii="Arial" w:hAnsi="Arial" w:cs="Arial"/>
          <w:sz w:val="24"/>
          <w:szCs w:val="24"/>
        </w:rPr>
        <w:t xml:space="preserve"> were arranged for</w:t>
      </w:r>
      <w:r w:rsidR="00155366" w:rsidRPr="00EA51A0">
        <w:rPr>
          <w:rFonts w:ascii="Arial" w:hAnsi="Arial" w:cs="Arial"/>
          <w:sz w:val="24"/>
          <w:szCs w:val="24"/>
        </w:rPr>
        <w:t xml:space="preserve"> twice a day</w:t>
      </w:r>
      <w:r w:rsidR="002E230F" w:rsidRPr="00EA51A0">
        <w:rPr>
          <w:rFonts w:ascii="Arial" w:hAnsi="Arial" w:cs="Arial"/>
          <w:sz w:val="24"/>
          <w:szCs w:val="24"/>
        </w:rPr>
        <w:t xml:space="preserve"> to provide daily living support and medication prompts</w:t>
      </w:r>
      <w:r w:rsidR="00155366" w:rsidRPr="00EA51A0">
        <w:rPr>
          <w:rFonts w:ascii="Arial" w:hAnsi="Arial" w:cs="Arial"/>
          <w:sz w:val="24"/>
          <w:szCs w:val="24"/>
        </w:rPr>
        <w:t>.</w:t>
      </w:r>
    </w:p>
    <w:p w14:paraId="22EB9697" w14:textId="77777777" w:rsidR="00EA12D5" w:rsidRPr="00EA51A0" w:rsidRDefault="008F229D">
      <w:pPr>
        <w:rPr>
          <w:rFonts w:ascii="Arial" w:hAnsi="Arial" w:cs="Arial"/>
          <w:sz w:val="24"/>
          <w:szCs w:val="24"/>
        </w:rPr>
      </w:pPr>
      <w:r w:rsidRPr="00EA51A0">
        <w:rPr>
          <w:rFonts w:ascii="Arial" w:hAnsi="Arial" w:cs="Arial"/>
          <w:sz w:val="24"/>
          <w:szCs w:val="24"/>
        </w:rPr>
        <w:t>10.04.2016</w:t>
      </w:r>
      <w:r w:rsidR="00EA12D5" w:rsidRPr="00EA51A0">
        <w:rPr>
          <w:rFonts w:ascii="Arial" w:hAnsi="Arial" w:cs="Arial"/>
          <w:sz w:val="24"/>
          <w:szCs w:val="24"/>
        </w:rPr>
        <w:t xml:space="preserve"> Per</w:t>
      </w:r>
      <w:r w:rsidR="00550ADC" w:rsidRPr="00EA51A0">
        <w:rPr>
          <w:rFonts w:ascii="Arial" w:hAnsi="Arial" w:cs="Arial"/>
          <w:sz w:val="24"/>
          <w:szCs w:val="24"/>
        </w:rPr>
        <w:t xml:space="preserve">sonal </w:t>
      </w:r>
      <w:r w:rsidR="00D3385A" w:rsidRPr="00EA51A0">
        <w:rPr>
          <w:rFonts w:ascii="Arial" w:hAnsi="Arial" w:cs="Arial"/>
          <w:sz w:val="24"/>
          <w:szCs w:val="24"/>
        </w:rPr>
        <w:t>A</w:t>
      </w:r>
      <w:r w:rsidR="00550ADC" w:rsidRPr="00EA51A0">
        <w:rPr>
          <w:rFonts w:ascii="Arial" w:hAnsi="Arial" w:cs="Arial"/>
          <w:sz w:val="24"/>
          <w:szCs w:val="24"/>
        </w:rPr>
        <w:t>ssistant from STARS called</w:t>
      </w:r>
      <w:r w:rsidR="00EA12D5" w:rsidRPr="00EA51A0">
        <w:rPr>
          <w:rFonts w:ascii="Arial" w:hAnsi="Arial" w:cs="Arial"/>
          <w:sz w:val="24"/>
          <w:szCs w:val="24"/>
        </w:rPr>
        <w:t xml:space="preserve"> Adu</w:t>
      </w:r>
      <w:r w:rsidRPr="00EA51A0">
        <w:rPr>
          <w:rFonts w:ascii="Arial" w:hAnsi="Arial" w:cs="Arial"/>
          <w:sz w:val="24"/>
          <w:szCs w:val="24"/>
        </w:rPr>
        <w:t>lt Care concerned that Adult E wa</w:t>
      </w:r>
      <w:r w:rsidR="00EA12D5" w:rsidRPr="00EA51A0">
        <w:rPr>
          <w:rFonts w:ascii="Arial" w:hAnsi="Arial" w:cs="Arial"/>
          <w:sz w:val="24"/>
          <w:szCs w:val="24"/>
        </w:rPr>
        <w:t xml:space="preserve">s not eating properly and not drinking adequate fluids.  Adult E had told staff that he had already eaten and had </w:t>
      </w:r>
      <w:r w:rsidRPr="00EA51A0">
        <w:rPr>
          <w:rFonts w:ascii="Arial" w:hAnsi="Arial" w:cs="Arial"/>
          <w:sz w:val="24"/>
          <w:szCs w:val="24"/>
        </w:rPr>
        <w:t xml:space="preserve">had </w:t>
      </w:r>
      <w:r w:rsidR="00EA12D5" w:rsidRPr="00EA51A0">
        <w:rPr>
          <w:rFonts w:ascii="Arial" w:hAnsi="Arial" w:cs="Arial"/>
          <w:sz w:val="24"/>
          <w:szCs w:val="24"/>
        </w:rPr>
        <w:t>a wash before they arrived.</w:t>
      </w:r>
      <w:r w:rsidR="002E230F" w:rsidRPr="00EA51A0">
        <w:rPr>
          <w:rFonts w:ascii="Arial" w:hAnsi="Arial" w:cs="Arial"/>
          <w:sz w:val="24"/>
          <w:szCs w:val="24"/>
        </w:rPr>
        <w:t xml:space="preserve">  By the </w:t>
      </w:r>
      <w:r w:rsidRPr="00EA51A0">
        <w:rPr>
          <w:rFonts w:ascii="Arial" w:hAnsi="Arial" w:cs="Arial"/>
          <w:sz w:val="24"/>
          <w:szCs w:val="24"/>
        </w:rPr>
        <w:t>14.04.2016</w:t>
      </w:r>
      <w:r w:rsidR="002E230F" w:rsidRPr="00EA51A0">
        <w:rPr>
          <w:rFonts w:ascii="Arial" w:hAnsi="Arial" w:cs="Arial"/>
          <w:sz w:val="24"/>
          <w:szCs w:val="24"/>
        </w:rPr>
        <w:t xml:space="preserve"> </w:t>
      </w:r>
      <w:r w:rsidR="00D3385A" w:rsidRPr="00EA51A0">
        <w:rPr>
          <w:rFonts w:ascii="Arial" w:hAnsi="Arial" w:cs="Arial"/>
          <w:sz w:val="24"/>
          <w:szCs w:val="24"/>
        </w:rPr>
        <w:t>STARS informed Adult Care that they we</w:t>
      </w:r>
      <w:r w:rsidR="00EA12D5" w:rsidRPr="00EA51A0">
        <w:rPr>
          <w:rFonts w:ascii="Arial" w:hAnsi="Arial" w:cs="Arial"/>
          <w:sz w:val="24"/>
          <w:szCs w:val="24"/>
        </w:rPr>
        <w:t>re cancel</w:t>
      </w:r>
      <w:r w:rsidR="00D3385A" w:rsidRPr="00EA51A0">
        <w:rPr>
          <w:rFonts w:ascii="Arial" w:hAnsi="Arial" w:cs="Arial"/>
          <w:sz w:val="24"/>
          <w:szCs w:val="24"/>
        </w:rPr>
        <w:t>ling his lunchtime visit as he wa</w:t>
      </w:r>
      <w:r w:rsidR="00EA12D5" w:rsidRPr="00EA51A0">
        <w:rPr>
          <w:rFonts w:ascii="Arial" w:hAnsi="Arial" w:cs="Arial"/>
          <w:sz w:val="24"/>
          <w:szCs w:val="24"/>
        </w:rPr>
        <w:t>s now managing independently.</w:t>
      </w:r>
    </w:p>
    <w:p w14:paraId="42FCD960" w14:textId="4C0EA3F7" w:rsidR="00D3385A" w:rsidRPr="00EA51A0" w:rsidRDefault="0075426D">
      <w:pPr>
        <w:rPr>
          <w:rFonts w:ascii="Arial" w:hAnsi="Arial" w:cs="Arial"/>
          <w:sz w:val="24"/>
          <w:szCs w:val="24"/>
        </w:rPr>
      </w:pPr>
      <w:r w:rsidRPr="00EA51A0">
        <w:rPr>
          <w:rFonts w:ascii="Arial" w:hAnsi="Arial" w:cs="Arial"/>
          <w:sz w:val="24"/>
          <w:szCs w:val="24"/>
        </w:rPr>
        <w:lastRenderedPageBreak/>
        <w:t>28.04</w:t>
      </w:r>
      <w:r w:rsidR="008F229D" w:rsidRPr="00EA51A0">
        <w:rPr>
          <w:rFonts w:ascii="Arial" w:hAnsi="Arial" w:cs="Arial"/>
          <w:sz w:val="24"/>
          <w:szCs w:val="24"/>
        </w:rPr>
        <w:t>.2016</w:t>
      </w:r>
      <w:r w:rsidRPr="00EA51A0">
        <w:rPr>
          <w:rFonts w:ascii="Arial" w:hAnsi="Arial" w:cs="Arial"/>
          <w:sz w:val="24"/>
          <w:szCs w:val="24"/>
        </w:rPr>
        <w:t xml:space="preserve"> </w:t>
      </w:r>
      <w:r w:rsidR="008F229D" w:rsidRPr="00EA51A0">
        <w:rPr>
          <w:rFonts w:ascii="Arial" w:hAnsi="Arial" w:cs="Arial"/>
          <w:sz w:val="24"/>
          <w:szCs w:val="24"/>
        </w:rPr>
        <w:t>STARS staff</w:t>
      </w:r>
      <w:r w:rsidRPr="00EA51A0">
        <w:rPr>
          <w:rFonts w:ascii="Arial" w:hAnsi="Arial" w:cs="Arial"/>
          <w:sz w:val="24"/>
          <w:szCs w:val="24"/>
        </w:rPr>
        <w:t xml:space="preserve"> requested a </w:t>
      </w:r>
      <w:r w:rsidR="002E230F" w:rsidRPr="00EA51A0">
        <w:rPr>
          <w:rFonts w:ascii="Arial" w:hAnsi="Arial" w:cs="Arial"/>
          <w:sz w:val="24"/>
          <w:szCs w:val="24"/>
        </w:rPr>
        <w:t xml:space="preserve">GP </w:t>
      </w:r>
      <w:r w:rsidRPr="00EA51A0">
        <w:rPr>
          <w:rFonts w:ascii="Arial" w:hAnsi="Arial" w:cs="Arial"/>
          <w:sz w:val="24"/>
          <w:szCs w:val="24"/>
        </w:rPr>
        <w:t xml:space="preserve">review as Adult E’s feet </w:t>
      </w:r>
      <w:r w:rsidR="00747297" w:rsidRPr="00EA51A0">
        <w:rPr>
          <w:rFonts w:ascii="Arial" w:hAnsi="Arial" w:cs="Arial"/>
          <w:sz w:val="24"/>
          <w:szCs w:val="24"/>
        </w:rPr>
        <w:t xml:space="preserve">reporting they </w:t>
      </w:r>
      <w:r w:rsidRPr="00EA51A0">
        <w:rPr>
          <w:rFonts w:ascii="Arial" w:hAnsi="Arial" w:cs="Arial"/>
          <w:sz w:val="24"/>
          <w:szCs w:val="24"/>
        </w:rPr>
        <w:t xml:space="preserve">were swollen with possible signs of cellulitis.  </w:t>
      </w:r>
      <w:r w:rsidR="00747297" w:rsidRPr="00EA51A0">
        <w:rPr>
          <w:rFonts w:ascii="Arial" w:hAnsi="Arial" w:cs="Arial"/>
          <w:sz w:val="24"/>
          <w:szCs w:val="24"/>
        </w:rPr>
        <w:t xml:space="preserve">A </w:t>
      </w:r>
      <w:r w:rsidRPr="00EA51A0">
        <w:rPr>
          <w:rFonts w:ascii="Arial" w:hAnsi="Arial" w:cs="Arial"/>
          <w:sz w:val="24"/>
          <w:szCs w:val="24"/>
        </w:rPr>
        <w:t xml:space="preserve">GP referral </w:t>
      </w:r>
      <w:r w:rsidR="00D3385A" w:rsidRPr="00EA51A0">
        <w:rPr>
          <w:rFonts w:ascii="Arial" w:hAnsi="Arial" w:cs="Arial"/>
          <w:sz w:val="24"/>
          <w:szCs w:val="24"/>
        </w:rPr>
        <w:t xml:space="preserve">was made </w:t>
      </w:r>
      <w:r w:rsidR="00D3385A" w:rsidRPr="00E550FD">
        <w:rPr>
          <w:rFonts w:ascii="Arial" w:hAnsi="Arial" w:cs="Arial"/>
          <w:sz w:val="24"/>
          <w:szCs w:val="24"/>
        </w:rPr>
        <w:t xml:space="preserve">to </w:t>
      </w:r>
      <w:r w:rsidR="00F64E05" w:rsidRPr="00E550FD">
        <w:rPr>
          <w:rFonts w:ascii="Arial" w:hAnsi="Arial" w:cs="Arial"/>
          <w:sz w:val="24"/>
          <w:szCs w:val="24"/>
        </w:rPr>
        <w:t xml:space="preserve">the </w:t>
      </w:r>
      <w:r w:rsidR="00D3385A" w:rsidRPr="00EA51A0">
        <w:rPr>
          <w:rFonts w:ascii="Arial" w:hAnsi="Arial" w:cs="Arial"/>
          <w:sz w:val="24"/>
          <w:szCs w:val="24"/>
        </w:rPr>
        <w:t>Out of H</w:t>
      </w:r>
      <w:r w:rsidRPr="00EA51A0">
        <w:rPr>
          <w:rFonts w:ascii="Arial" w:hAnsi="Arial" w:cs="Arial"/>
          <w:sz w:val="24"/>
          <w:szCs w:val="24"/>
        </w:rPr>
        <w:t>ours GP Service (BARDOC)</w:t>
      </w:r>
      <w:r w:rsidR="00D3385A" w:rsidRPr="00EA51A0">
        <w:rPr>
          <w:rStyle w:val="FootnoteReference"/>
          <w:rFonts w:ascii="Arial" w:hAnsi="Arial" w:cs="Arial"/>
          <w:sz w:val="24"/>
          <w:szCs w:val="24"/>
        </w:rPr>
        <w:footnoteReference w:id="2"/>
      </w:r>
      <w:r w:rsidRPr="00EA51A0">
        <w:rPr>
          <w:rFonts w:ascii="Arial" w:hAnsi="Arial" w:cs="Arial"/>
          <w:sz w:val="24"/>
          <w:szCs w:val="24"/>
        </w:rPr>
        <w:t xml:space="preserve"> </w:t>
      </w:r>
    </w:p>
    <w:p w14:paraId="792C0C64" w14:textId="77777777" w:rsidR="0075426D" w:rsidRPr="00EA51A0" w:rsidRDefault="00747297">
      <w:pPr>
        <w:rPr>
          <w:rFonts w:ascii="Arial" w:hAnsi="Arial" w:cs="Arial"/>
          <w:color w:val="00B050"/>
          <w:sz w:val="24"/>
          <w:szCs w:val="24"/>
        </w:rPr>
      </w:pPr>
      <w:r w:rsidRPr="00EA51A0">
        <w:rPr>
          <w:rFonts w:ascii="Arial" w:hAnsi="Arial" w:cs="Arial"/>
          <w:sz w:val="24"/>
          <w:szCs w:val="24"/>
        </w:rPr>
        <w:t>04.05.2016</w:t>
      </w:r>
      <w:r w:rsidR="007F6CAC" w:rsidRPr="00EA51A0">
        <w:rPr>
          <w:rFonts w:ascii="Arial" w:hAnsi="Arial" w:cs="Arial"/>
          <w:sz w:val="24"/>
          <w:szCs w:val="24"/>
        </w:rPr>
        <w:t xml:space="preserve"> </w:t>
      </w:r>
      <w:r w:rsidRPr="00EA51A0">
        <w:rPr>
          <w:rFonts w:ascii="Arial" w:hAnsi="Arial" w:cs="Arial"/>
          <w:sz w:val="24"/>
          <w:szCs w:val="24"/>
        </w:rPr>
        <w:t>STARS</w:t>
      </w:r>
      <w:r w:rsidR="007F6CAC" w:rsidRPr="00EA51A0">
        <w:rPr>
          <w:rFonts w:ascii="Arial" w:hAnsi="Arial" w:cs="Arial"/>
          <w:sz w:val="24"/>
          <w:szCs w:val="24"/>
        </w:rPr>
        <w:t xml:space="preserve"> support ended</w:t>
      </w:r>
      <w:r w:rsidRPr="00EA51A0">
        <w:rPr>
          <w:rFonts w:ascii="Arial" w:hAnsi="Arial" w:cs="Arial"/>
          <w:sz w:val="24"/>
          <w:szCs w:val="24"/>
        </w:rPr>
        <w:t xml:space="preserve"> as</w:t>
      </w:r>
      <w:r w:rsidR="00D3385A" w:rsidRPr="00EA51A0">
        <w:rPr>
          <w:rFonts w:ascii="Arial" w:hAnsi="Arial" w:cs="Arial"/>
          <w:sz w:val="24"/>
          <w:szCs w:val="24"/>
        </w:rPr>
        <w:t xml:space="preserve"> Adult E wa</w:t>
      </w:r>
      <w:r w:rsidR="00E1701E" w:rsidRPr="00EA51A0">
        <w:rPr>
          <w:rFonts w:ascii="Arial" w:hAnsi="Arial" w:cs="Arial"/>
          <w:sz w:val="24"/>
          <w:szCs w:val="24"/>
        </w:rPr>
        <w:t xml:space="preserve">s </w:t>
      </w:r>
      <w:r w:rsidR="007F6CAC" w:rsidRPr="00EA51A0">
        <w:rPr>
          <w:rFonts w:ascii="Arial" w:hAnsi="Arial" w:cs="Arial"/>
          <w:sz w:val="24"/>
          <w:szCs w:val="24"/>
        </w:rPr>
        <w:t xml:space="preserve">considered </w:t>
      </w:r>
      <w:r w:rsidR="00E1701E" w:rsidRPr="00EA51A0">
        <w:rPr>
          <w:rFonts w:ascii="Arial" w:hAnsi="Arial" w:cs="Arial"/>
          <w:sz w:val="24"/>
          <w:szCs w:val="24"/>
        </w:rPr>
        <w:t>enabled</w:t>
      </w:r>
      <w:r w:rsidR="00E1701E" w:rsidRPr="00EA51A0">
        <w:rPr>
          <w:rFonts w:ascii="Arial" w:hAnsi="Arial" w:cs="Arial"/>
          <w:color w:val="00B050"/>
          <w:sz w:val="24"/>
          <w:szCs w:val="24"/>
        </w:rPr>
        <w:t>.</w:t>
      </w:r>
    </w:p>
    <w:p w14:paraId="29E45456" w14:textId="77777777" w:rsidR="00E1701E" w:rsidRPr="00EA51A0" w:rsidRDefault="00E1701E">
      <w:pPr>
        <w:rPr>
          <w:rFonts w:ascii="Arial" w:hAnsi="Arial" w:cs="Arial"/>
          <w:color w:val="000000" w:themeColor="text1"/>
          <w:sz w:val="24"/>
          <w:szCs w:val="24"/>
          <w:u w:val="single"/>
        </w:rPr>
      </w:pPr>
      <w:r w:rsidRPr="00EA51A0">
        <w:rPr>
          <w:rFonts w:ascii="Arial" w:hAnsi="Arial" w:cs="Arial"/>
          <w:color w:val="000000" w:themeColor="text1"/>
          <w:sz w:val="24"/>
          <w:szCs w:val="24"/>
          <w:u w:val="single"/>
        </w:rPr>
        <w:t>2017</w:t>
      </w:r>
    </w:p>
    <w:p w14:paraId="37843265" w14:textId="77777777" w:rsidR="00922D3D" w:rsidRPr="00EA51A0" w:rsidRDefault="00E1701E">
      <w:pPr>
        <w:rPr>
          <w:rFonts w:ascii="Arial" w:hAnsi="Arial" w:cs="Arial"/>
          <w:sz w:val="24"/>
          <w:szCs w:val="24"/>
        </w:rPr>
      </w:pPr>
      <w:r w:rsidRPr="00EA51A0">
        <w:rPr>
          <w:rFonts w:ascii="Arial" w:hAnsi="Arial" w:cs="Arial"/>
          <w:sz w:val="24"/>
          <w:szCs w:val="24"/>
        </w:rPr>
        <w:t xml:space="preserve">28.05.2017 Greater Manchester Police (GMP) </w:t>
      </w:r>
      <w:r w:rsidR="00D3385A" w:rsidRPr="00EA51A0">
        <w:rPr>
          <w:rFonts w:ascii="Arial" w:hAnsi="Arial" w:cs="Arial"/>
          <w:sz w:val="24"/>
          <w:szCs w:val="24"/>
        </w:rPr>
        <w:t xml:space="preserve">were </w:t>
      </w:r>
      <w:r w:rsidRPr="00EA51A0">
        <w:rPr>
          <w:rFonts w:ascii="Arial" w:hAnsi="Arial" w:cs="Arial"/>
          <w:sz w:val="24"/>
          <w:szCs w:val="24"/>
        </w:rPr>
        <w:t>contacted by Sister of Adult E in relation to fraudulent transactions on his bank account</w:t>
      </w:r>
      <w:r w:rsidR="007F6CAC" w:rsidRPr="00EA51A0">
        <w:rPr>
          <w:rFonts w:ascii="Arial" w:hAnsi="Arial" w:cs="Arial"/>
          <w:sz w:val="24"/>
          <w:szCs w:val="24"/>
        </w:rPr>
        <w:t xml:space="preserve"> by someone who had befriended him</w:t>
      </w:r>
      <w:r w:rsidRPr="00EA51A0">
        <w:rPr>
          <w:rFonts w:ascii="Arial" w:hAnsi="Arial" w:cs="Arial"/>
          <w:sz w:val="24"/>
          <w:szCs w:val="24"/>
        </w:rPr>
        <w:t xml:space="preserve">.  </w:t>
      </w:r>
      <w:r w:rsidR="007F6CAC" w:rsidRPr="00EA51A0">
        <w:rPr>
          <w:rFonts w:ascii="Arial" w:hAnsi="Arial" w:cs="Arial"/>
          <w:sz w:val="24"/>
          <w:szCs w:val="24"/>
        </w:rPr>
        <w:t xml:space="preserve">This safeguarding episode was managed in accordance with the RBSAB policy and procedures by Adult Care and the Police it was closed on 22.08.2017 after a safeguarding </w:t>
      </w:r>
      <w:r w:rsidR="00D3385A" w:rsidRPr="00EA51A0">
        <w:rPr>
          <w:rFonts w:ascii="Arial" w:hAnsi="Arial" w:cs="Arial"/>
          <w:sz w:val="24"/>
          <w:szCs w:val="24"/>
        </w:rPr>
        <w:t>p</w:t>
      </w:r>
      <w:r w:rsidR="00922D3D" w:rsidRPr="00EA51A0">
        <w:rPr>
          <w:rFonts w:ascii="Arial" w:hAnsi="Arial" w:cs="Arial"/>
          <w:sz w:val="24"/>
          <w:szCs w:val="24"/>
        </w:rPr>
        <w:t xml:space="preserve">rotection plan </w:t>
      </w:r>
      <w:r w:rsidR="00D3385A" w:rsidRPr="00EA51A0">
        <w:rPr>
          <w:rFonts w:ascii="Arial" w:hAnsi="Arial" w:cs="Arial"/>
          <w:sz w:val="24"/>
          <w:szCs w:val="24"/>
        </w:rPr>
        <w:t xml:space="preserve">was </w:t>
      </w:r>
      <w:r w:rsidR="00922D3D" w:rsidRPr="00EA51A0">
        <w:rPr>
          <w:rFonts w:ascii="Arial" w:hAnsi="Arial" w:cs="Arial"/>
          <w:sz w:val="24"/>
          <w:szCs w:val="24"/>
        </w:rPr>
        <w:t>agreed with actions for Sister Y to apply to be Adult E</w:t>
      </w:r>
      <w:r w:rsidR="00D3385A" w:rsidRPr="00EA51A0">
        <w:rPr>
          <w:rFonts w:ascii="Arial" w:hAnsi="Arial" w:cs="Arial"/>
          <w:sz w:val="24"/>
          <w:szCs w:val="24"/>
        </w:rPr>
        <w:t>’s appointee</w:t>
      </w:r>
      <w:r w:rsidR="007F6CAC" w:rsidRPr="00EA51A0">
        <w:rPr>
          <w:rFonts w:ascii="Arial" w:hAnsi="Arial" w:cs="Arial"/>
          <w:sz w:val="24"/>
          <w:szCs w:val="24"/>
        </w:rPr>
        <w:t xml:space="preserve"> and </w:t>
      </w:r>
      <w:r w:rsidR="00D3385A" w:rsidRPr="00EA51A0">
        <w:rPr>
          <w:rFonts w:ascii="Arial" w:hAnsi="Arial" w:cs="Arial"/>
          <w:sz w:val="24"/>
          <w:szCs w:val="24"/>
        </w:rPr>
        <w:t>Adult Care referr</w:t>
      </w:r>
      <w:r w:rsidR="007F6CAC" w:rsidRPr="00EA51A0">
        <w:rPr>
          <w:rFonts w:ascii="Arial" w:hAnsi="Arial" w:cs="Arial"/>
          <w:sz w:val="24"/>
          <w:szCs w:val="24"/>
        </w:rPr>
        <w:t xml:space="preserve">ing </w:t>
      </w:r>
      <w:r w:rsidR="00922D3D" w:rsidRPr="00EA51A0">
        <w:rPr>
          <w:rFonts w:ascii="Arial" w:hAnsi="Arial" w:cs="Arial"/>
          <w:sz w:val="24"/>
          <w:szCs w:val="24"/>
        </w:rPr>
        <w:t xml:space="preserve">to </w:t>
      </w:r>
      <w:r w:rsidR="00D3385A" w:rsidRPr="00EA51A0">
        <w:rPr>
          <w:rFonts w:ascii="Arial" w:hAnsi="Arial" w:cs="Arial"/>
          <w:sz w:val="24"/>
          <w:szCs w:val="24"/>
        </w:rPr>
        <w:t xml:space="preserve">a </w:t>
      </w:r>
      <w:r w:rsidR="00922D3D" w:rsidRPr="00EA51A0">
        <w:rPr>
          <w:rFonts w:ascii="Arial" w:hAnsi="Arial" w:cs="Arial"/>
          <w:sz w:val="24"/>
          <w:szCs w:val="24"/>
        </w:rPr>
        <w:t>home improvement agency for assistive technology aids to improve home safety</w:t>
      </w:r>
      <w:r w:rsidR="00D3385A" w:rsidRPr="00EA51A0">
        <w:rPr>
          <w:rFonts w:ascii="Arial" w:hAnsi="Arial" w:cs="Arial"/>
          <w:sz w:val="24"/>
          <w:szCs w:val="24"/>
        </w:rPr>
        <w:t>,</w:t>
      </w:r>
      <w:r w:rsidR="00922D3D" w:rsidRPr="00EA51A0">
        <w:rPr>
          <w:rFonts w:ascii="Arial" w:hAnsi="Arial" w:cs="Arial"/>
          <w:sz w:val="24"/>
          <w:szCs w:val="24"/>
        </w:rPr>
        <w:t xml:space="preserve"> and refer</w:t>
      </w:r>
      <w:r w:rsidR="007F6CAC" w:rsidRPr="00EA51A0">
        <w:rPr>
          <w:rFonts w:ascii="Arial" w:hAnsi="Arial" w:cs="Arial"/>
          <w:sz w:val="24"/>
          <w:szCs w:val="24"/>
        </w:rPr>
        <w:t>ral</w:t>
      </w:r>
      <w:r w:rsidR="00922D3D" w:rsidRPr="00EA51A0">
        <w:rPr>
          <w:rFonts w:ascii="Arial" w:hAnsi="Arial" w:cs="Arial"/>
          <w:sz w:val="24"/>
          <w:szCs w:val="24"/>
        </w:rPr>
        <w:t xml:space="preserve"> for a fire safety check.</w:t>
      </w:r>
    </w:p>
    <w:p w14:paraId="658E2DA6" w14:textId="77777777" w:rsidR="00754E6A" w:rsidRPr="00EA51A0" w:rsidRDefault="00754E6A">
      <w:pPr>
        <w:rPr>
          <w:rFonts w:ascii="Arial" w:hAnsi="Arial" w:cs="Arial"/>
          <w:color w:val="000000" w:themeColor="text1"/>
          <w:sz w:val="24"/>
          <w:szCs w:val="24"/>
          <w:u w:val="single"/>
        </w:rPr>
      </w:pPr>
      <w:r w:rsidRPr="00EA51A0">
        <w:rPr>
          <w:rFonts w:ascii="Arial" w:hAnsi="Arial" w:cs="Arial"/>
          <w:color w:val="000000" w:themeColor="text1"/>
          <w:sz w:val="24"/>
          <w:szCs w:val="24"/>
          <w:u w:val="single"/>
        </w:rPr>
        <w:t>2018</w:t>
      </w:r>
    </w:p>
    <w:p w14:paraId="1A7A14CB" w14:textId="77777777" w:rsidR="00754E6A" w:rsidRPr="00EA51A0" w:rsidRDefault="00754E6A">
      <w:pPr>
        <w:rPr>
          <w:rFonts w:ascii="Arial" w:hAnsi="Arial" w:cs="Arial"/>
          <w:sz w:val="24"/>
          <w:szCs w:val="24"/>
        </w:rPr>
      </w:pPr>
      <w:r w:rsidRPr="00EA51A0">
        <w:rPr>
          <w:rFonts w:ascii="Arial" w:hAnsi="Arial" w:cs="Arial"/>
          <w:sz w:val="24"/>
          <w:szCs w:val="24"/>
        </w:rPr>
        <w:t>There is no direct contact with A</w:t>
      </w:r>
      <w:r w:rsidR="0041195C" w:rsidRPr="00EA51A0">
        <w:rPr>
          <w:rFonts w:ascii="Arial" w:hAnsi="Arial" w:cs="Arial"/>
          <w:sz w:val="24"/>
          <w:szCs w:val="24"/>
        </w:rPr>
        <w:t>dult E by any agency during these</w:t>
      </w:r>
      <w:r w:rsidRPr="00EA51A0">
        <w:rPr>
          <w:rFonts w:ascii="Arial" w:hAnsi="Arial" w:cs="Arial"/>
          <w:sz w:val="24"/>
          <w:szCs w:val="24"/>
        </w:rPr>
        <w:t xml:space="preserve"> 12 months for the purposes of this safeguarding adult review.</w:t>
      </w:r>
    </w:p>
    <w:p w14:paraId="587C8144" w14:textId="77777777" w:rsidR="00754E6A" w:rsidRPr="00EA51A0" w:rsidRDefault="00754E6A">
      <w:pPr>
        <w:rPr>
          <w:rFonts w:ascii="Arial" w:hAnsi="Arial" w:cs="Arial"/>
          <w:sz w:val="24"/>
          <w:szCs w:val="24"/>
          <w:u w:val="single"/>
        </w:rPr>
      </w:pPr>
      <w:r w:rsidRPr="00EA51A0">
        <w:rPr>
          <w:rFonts w:ascii="Arial" w:hAnsi="Arial" w:cs="Arial"/>
          <w:sz w:val="24"/>
          <w:szCs w:val="24"/>
          <w:u w:val="single"/>
        </w:rPr>
        <w:t>2019</w:t>
      </w:r>
    </w:p>
    <w:p w14:paraId="3B77FF85" w14:textId="79AF2571" w:rsidR="00754E6A" w:rsidRPr="00EA51A0" w:rsidRDefault="0041195C">
      <w:pPr>
        <w:rPr>
          <w:rFonts w:ascii="Arial" w:hAnsi="Arial" w:cs="Arial"/>
          <w:sz w:val="24"/>
          <w:szCs w:val="24"/>
        </w:rPr>
      </w:pPr>
      <w:r w:rsidRPr="00EA51A0">
        <w:rPr>
          <w:rFonts w:ascii="Arial" w:hAnsi="Arial" w:cs="Arial"/>
          <w:sz w:val="24"/>
          <w:szCs w:val="24"/>
        </w:rPr>
        <w:t xml:space="preserve">16.01.2019 GP </w:t>
      </w:r>
      <w:r w:rsidR="00747297" w:rsidRPr="00EA51A0">
        <w:rPr>
          <w:rFonts w:ascii="Arial" w:hAnsi="Arial" w:cs="Arial"/>
          <w:sz w:val="24"/>
          <w:szCs w:val="24"/>
        </w:rPr>
        <w:t xml:space="preserve">surgery </w:t>
      </w:r>
      <w:r w:rsidRPr="00EA51A0">
        <w:rPr>
          <w:rFonts w:ascii="Arial" w:hAnsi="Arial" w:cs="Arial"/>
          <w:sz w:val="24"/>
          <w:szCs w:val="24"/>
        </w:rPr>
        <w:t>received an</w:t>
      </w:r>
      <w:r w:rsidR="00754E6A" w:rsidRPr="00EA51A0">
        <w:rPr>
          <w:rFonts w:ascii="Arial" w:hAnsi="Arial" w:cs="Arial"/>
          <w:sz w:val="24"/>
          <w:szCs w:val="24"/>
        </w:rPr>
        <w:t xml:space="preserve"> ED discharge notification stating that Adult E was seen in </w:t>
      </w:r>
      <w:r w:rsidRPr="00EA51A0">
        <w:rPr>
          <w:rFonts w:ascii="Arial" w:hAnsi="Arial" w:cs="Arial"/>
          <w:sz w:val="24"/>
          <w:szCs w:val="24"/>
        </w:rPr>
        <w:t xml:space="preserve">the local </w:t>
      </w:r>
      <w:r w:rsidR="00754E6A" w:rsidRPr="00EA51A0">
        <w:rPr>
          <w:rFonts w:ascii="Arial" w:hAnsi="Arial" w:cs="Arial"/>
          <w:sz w:val="24"/>
          <w:szCs w:val="24"/>
        </w:rPr>
        <w:t xml:space="preserve">ED with a chest infection.  No documentation about self neglect </w:t>
      </w:r>
      <w:r w:rsidR="00F23A6F">
        <w:rPr>
          <w:rFonts w:ascii="Arial" w:hAnsi="Arial" w:cs="Arial"/>
          <w:sz w:val="24"/>
          <w:szCs w:val="24"/>
        </w:rPr>
        <w:t xml:space="preserve">was </w:t>
      </w:r>
      <w:r w:rsidR="00754E6A" w:rsidRPr="00EA51A0">
        <w:rPr>
          <w:rFonts w:ascii="Arial" w:hAnsi="Arial" w:cs="Arial"/>
          <w:sz w:val="24"/>
          <w:szCs w:val="24"/>
        </w:rPr>
        <w:t>recorded.</w:t>
      </w:r>
    </w:p>
    <w:p w14:paraId="059267CA" w14:textId="4559E274" w:rsidR="00754E6A" w:rsidRPr="009B6E8A" w:rsidRDefault="00D53A9D">
      <w:pPr>
        <w:rPr>
          <w:rFonts w:ascii="Arial" w:hAnsi="Arial" w:cs="Arial"/>
          <w:sz w:val="24"/>
          <w:szCs w:val="24"/>
        </w:rPr>
      </w:pPr>
      <w:r w:rsidRPr="00EA51A0">
        <w:rPr>
          <w:rFonts w:ascii="Arial" w:hAnsi="Arial" w:cs="Arial"/>
          <w:sz w:val="24"/>
          <w:szCs w:val="24"/>
        </w:rPr>
        <w:t>19</w:t>
      </w:r>
      <w:r w:rsidR="00754E6A" w:rsidRPr="00EA51A0">
        <w:rPr>
          <w:rFonts w:ascii="Arial" w:hAnsi="Arial" w:cs="Arial"/>
          <w:sz w:val="24"/>
          <w:szCs w:val="24"/>
        </w:rPr>
        <w:t xml:space="preserve">.06.2019 111 Call for Adult E </w:t>
      </w:r>
      <w:r w:rsidR="00632251">
        <w:rPr>
          <w:rFonts w:ascii="Arial" w:hAnsi="Arial" w:cs="Arial"/>
          <w:sz w:val="24"/>
          <w:szCs w:val="24"/>
        </w:rPr>
        <w:t xml:space="preserve">by Sister Z </w:t>
      </w:r>
      <w:r w:rsidR="00754E6A" w:rsidRPr="00EA51A0">
        <w:rPr>
          <w:rFonts w:ascii="Arial" w:hAnsi="Arial" w:cs="Arial"/>
          <w:sz w:val="24"/>
          <w:szCs w:val="24"/>
        </w:rPr>
        <w:t xml:space="preserve">to </w:t>
      </w:r>
      <w:r w:rsidR="00632251">
        <w:rPr>
          <w:rFonts w:ascii="Arial" w:hAnsi="Arial" w:cs="Arial"/>
          <w:sz w:val="24"/>
          <w:szCs w:val="24"/>
        </w:rPr>
        <w:t>the ambulance service</w:t>
      </w:r>
      <w:r w:rsidR="00754E6A" w:rsidRPr="00EA51A0">
        <w:rPr>
          <w:rFonts w:ascii="Arial" w:hAnsi="Arial" w:cs="Arial"/>
          <w:sz w:val="24"/>
          <w:szCs w:val="24"/>
        </w:rPr>
        <w:t>, she was concerned that her brother was self neglecting</w:t>
      </w:r>
      <w:r w:rsidR="00080992" w:rsidRPr="00EA51A0">
        <w:rPr>
          <w:rFonts w:ascii="Arial" w:hAnsi="Arial" w:cs="Arial"/>
          <w:sz w:val="24"/>
          <w:szCs w:val="24"/>
        </w:rPr>
        <w:t xml:space="preserve"> and not managing his toileting and hygiene needs</w:t>
      </w:r>
      <w:r w:rsidR="00754E6A" w:rsidRPr="00EA51A0">
        <w:rPr>
          <w:rFonts w:ascii="Arial" w:hAnsi="Arial" w:cs="Arial"/>
          <w:sz w:val="24"/>
          <w:szCs w:val="24"/>
        </w:rPr>
        <w:t xml:space="preserve">.  </w:t>
      </w:r>
      <w:r w:rsidR="00080992" w:rsidRPr="00EA51A0">
        <w:rPr>
          <w:rFonts w:ascii="Arial" w:hAnsi="Arial" w:cs="Arial"/>
          <w:sz w:val="24"/>
          <w:szCs w:val="24"/>
        </w:rPr>
        <w:t xml:space="preserve"> She felt he was becoming increasingly frail and losing weight.  The c</w:t>
      </w:r>
      <w:r w:rsidR="00754E6A" w:rsidRPr="00EA51A0">
        <w:rPr>
          <w:rFonts w:ascii="Arial" w:hAnsi="Arial" w:cs="Arial"/>
          <w:sz w:val="24"/>
          <w:szCs w:val="24"/>
        </w:rPr>
        <w:t xml:space="preserve">all handler spoke to Adult E himself and he consented to the GP being contacted with a view to a home visit being made and a safeguarding referral being </w:t>
      </w:r>
      <w:r w:rsidRPr="00EA51A0">
        <w:rPr>
          <w:rFonts w:ascii="Arial" w:hAnsi="Arial" w:cs="Arial"/>
          <w:sz w:val="24"/>
          <w:szCs w:val="24"/>
        </w:rPr>
        <w:t>raised</w:t>
      </w:r>
      <w:r w:rsidR="00754E6A" w:rsidRPr="00EA51A0">
        <w:rPr>
          <w:rFonts w:ascii="Arial" w:hAnsi="Arial" w:cs="Arial"/>
          <w:sz w:val="24"/>
          <w:szCs w:val="24"/>
        </w:rPr>
        <w:t xml:space="preserve"> as he admitted he needed some help</w:t>
      </w:r>
      <w:r w:rsidRPr="00EA51A0">
        <w:rPr>
          <w:rFonts w:ascii="Arial" w:hAnsi="Arial" w:cs="Arial"/>
          <w:sz w:val="24"/>
          <w:szCs w:val="24"/>
        </w:rPr>
        <w:t xml:space="preserve">. </w:t>
      </w:r>
      <w:r w:rsidRPr="009B6E8A">
        <w:rPr>
          <w:rFonts w:ascii="Arial" w:hAnsi="Arial" w:cs="Arial"/>
          <w:sz w:val="24"/>
          <w:szCs w:val="24"/>
        </w:rPr>
        <w:t>1</w:t>
      </w:r>
      <w:r w:rsidRPr="009B6E8A">
        <w:rPr>
          <w:rFonts w:ascii="Arial" w:hAnsi="Arial" w:cs="Arial"/>
          <w:sz w:val="24"/>
          <w:szCs w:val="24"/>
          <w:vertAlign w:val="superscript"/>
        </w:rPr>
        <w:t>st</w:t>
      </w:r>
      <w:r w:rsidRPr="009B6E8A">
        <w:rPr>
          <w:rFonts w:ascii="Arial" w:hAnsi="Arial" w:cs="Arial"/>
          <w:sz w:val="24"/>
          <w:szCs w:val="24"/>
        </w:rPr>
        <w:t xml:space="preserve"> Safeguarding referral submitted to Adult Care by </w:t>
      </w:r>
      <w:r w:rsidR="0041195C" w:rsidRPr="009B6E8A">
        <w:rPr>
          <w:rFonts w:ascii="Arial" w:hAnsi="Arial" w:cs="Arial"/>
          <w:sz w:val="24"/>
          <w:szCs w:val="24"/>
        </w:rPr>
        <w:t xml:space="preserve">the </w:t>
      </w:r>
      <w:r w:rsidRPr="009B6E8A">
        <w:rPr>
          <w:rFonts w:ascii="Arial" w:hAnsi="Arial" w:cs="Arial"/>
          <w:sz w:val="24"/>
          <w:szCs w:val="24"/>
        </w:rPr>
        <w:t>North West Ambulance Service (NWAS).</w:t>
      </w:r>
    </w:p>
    <w:p w14:paraId="5CA45505" w14:textId="2EC620E2" w:rsidR="00D53A9D" w:rsidRPr="00EA51A0" w:rsidRDefault="00D53A9D">
      <w:pPr>
        <w:rPr>
          <w:rFonts w:ascii="Arial" w:hAnsi="Arial" w:cs="Arial"/>
          <w:sz w:val="24"/>
          <w:szCs w:val="24"/>
        </w:rPr>
      </w:pPr>
      <w:r w:rsidRPr="00EA51A0">
        <w:rPr>
          <w:rFonts w:ascii="Arial" w:hAnsi="Arial" w:cs="Arial"/>
          <w:sz w:val="24"/>
          <w:szCs w:val="24"/>
        </w:rPr>
        <w:t>19.06</w:t>
      </w:r>
      <w:r w:rsidR="00632251">
        <w:rPr>
          <w:rFonts w:ascii="Arial" w:hAnsi="Arial" w:cs="Arial"/>
          <w:sz w:val="24"/>
          <w:szCs w:val="24"/>
        </w:rPr>
        <w:t>.2019 Adult E’s s</w:t>
      </w:r>
      <w:r w:rsidR="0041195C" w:rsidRPr="00EA51A0">
        <w:rPr>
          <w:rFonts w:ascii="Arial" w:hAnsi="Arial" w:cs="Arial"/>
          <w:sz w:val="24"/>
          <w:szCs w:val="24"/>
        </w:rPr>
        <w:t xml:space="preserve">ister </w:t>
      </w:r>
      <w:r w:rsidR="00632251">
        <w:rPr>
          <w:rFonts w:ascii="Arial" w:hAnsi="Arial" w:cs="Arial"/>
          <w:sz w:val="24"/>
          <w:szCs w:val="24"/>
        </w:rPr>
        <w:t>contacted the GP practice to request a home visit because of her concerns about her brothers deteriorating physical and mental health</w:t>
      </w:r>
      <w:r w:rsidR="009B6E8A">
        <w:rPr>
          <w:rFonts w:ascii="Arial" w:hAnsi="Arial" w:cs="Arial"/>
          <w:sz w:val="24"/>
          <w:szCs w:val="24"/>
        </w:rPr>
        <w:t>.  She was concerned that he had</w:t>
      </w:r>
      <w:r w:rsidR="00632251">
        <w:rPr>
          <w:rFonts w:ascii="Arial" w:hAnsi="Arial" w:cs="Arial"/>
          <w:sz w:val="24"/>
          <w:szCs w:val="24"/>
        </w:rPr>
        <w:t xml:space="preserve"> been losing weight, was increasingly frail</w:t>
      </w:r>
      <w:r w:rsidR="009C04B6">
        <w:rPr>
          <w:rFonts w:ascii="Arial" w:hAnsi="Arial" w:cs="Arial"/>
          <w:sz w:val="24"/>
          <w:szCs w:val="24"/>
        </w:rPr>
        <w:t xml:space="preserve"> and had mental health issues that had never been addressed.</w:t>
      </w:r>
      <w:r w:rsidR="0041195C" w:rsidRPr="00EA51A0">
        <w:rPr>
          <w:rFonts w:ascii="Arial" w:hAnsi="Arial" w:cs="Arial"/>
          <w:sz w:val="24"/>
          <w:szCs w:val="24"/>
        </w:rPr>
        <w:t xml:space="preserve"> </w:t>
      </w:r>
      <w:r w:rsidR="00080992" w:rsidRPr="00EA51A0">
        <w:rPr>
          <w:rFonts w:ascii="Arial" w:hAnsi="Arial" w:cs="Arial"/>
          <w:sz w:val="24"/>
          <w:szCs w:val="24"/>
        </w:rPr>
        <w:t xml:space="preserve">His </w:t>
      </w:r>
      <w:r w:rsidR="00747297" w:rsidRPr="00EA51A0">
        <w:rPr>
          <w:rFonts w:ascii="Arial" w:hAnsi="Arial" w:cs="Arial"/>
          <w:sz w:val="24"/>
          <w:szCs w:val="24"/>
        </w:rPr>
        <w:t>GP</w:t>
      </w:r>
      <w:r w:rsidR="0041195C" w:rsidRPr="00EA51A0">
        <w:rPr>
          <w:rFonts w:ascii="Arial" w:hAnsi="Arial" w:cs="Arial"/>
          <w:sz w:val="24"/>
          <w:szCs w:val="24"/>
        </w:rPr>
        <w:t xml:space="preserve"> r</w:t>
      </w:r>
      <w:r w:rsidRPr="00EA51A0">
        <w:rPr>
          <w:rFonts w:ascii="Arial" w:hAnsi="Arial" w:cs="Arial"/>
          <w:sz w:val="24"/>
          <w:szCs w:val="24"/>
        </w:rPr>
        <w:t>eferred to BARDOC</w:t>
      </w:r>
      <w:r w:rsidR="00747297" w:rsidRPr="00EA51A0">
        <w:rPr>
          <w:rFonts w:ascii="Arial" w:hAnsi="Arial" w:cs="Arial"/>
          <w:sz w:val="24"/>
          <w:szCs w:val="24"/>
        </w:rPr>
        <w:t xml:space="preserve"> for a home visit</w:t>
      </w:r>
      <w:r w:rsidR="00080992" w:rsidRPr="00EA51A0">
        <w:rPr>
          <w:rFonts w:ascii="Arial" w:hAnsi="Arial" w:cs="Arial"/>
          <w:sz w:val="24"/>
          <w:szCs w:val="24"/>
        </w:rPr>
        <w:t xml:space="preserve"> and a </w:t>
      </w:r>
      <w:r w:rsidR="0041195C" w:rsidRPr="00EA51A0">
        <w:rPr>
          <w:rFonts w:ascii="Arial" w:hAnsi="Arial" w:cs="Arial"/>
          <w:sz w:val="24"/>
          <w:szCs w:val="24"/>
        </w:rPr>
        <w:t>Practice N</w:t>
      </w:r>
      <w:r w:rsidR="00080992" w:rsidRPr="00EA51A0">
        <w:rPr>
          <w:rFonts w:ascii="Arial" w:hAnsi="Arial" w:cs="Arial"/>
          <w:sz w:val="24"/>
          <w:szCs w:val="24"/>
        </w:rPr>
        <w:t xml:space="preserve">urse </w:t>
      </w:r>
      <w:r w:rsidRPr="00EA51A0">
        <w:rPr>
          <w:rFonts w:ascii="Arial" w:hAnsi="Arial" w:cs="Arial"/>
          <w:sz w:val="24"/>
          <w:szCs w:val="24"/>
        </w:rPr>
        <w:t xml:space="preserve">visit for bloods and recording of </w:t>
      </w:r>
      <w:r w:rsidRPr="00EA51A0">
        <w:rPr>
          <w:rFonts w:ascii="Arial" w:hAnsi="Arial" w:cs="Arial"/>
          <w:sz w:val="24"/>
          <w:szCs w:val="24"/>
        </w:rPr>
        <w:lastRenderedPageBreak/>
        <w:t xml:space="preserve">weight. </w:t>
      </w:r>
      <w:r w:rsidR="0041195C" w:rsidRPr="00EA51A0">
        <w:rPr>
          <w:rFonts w:ascii="Arial" w:hAnsi="Arial" w:cs="Arial"/>
          <w:sz w:val="24"/>
          <w:szCs w:val="24"/>
        </w:rPr>
        <w:t xml:space="preserve"> GP record for Adult E evidenced that Adult Care were liaising with the surgery</w:t>
      </w:r>
      <w:r w:rsidRPr="00EA51A0">
        <w:rPr>
          <w:rFonts w:ascii="Arial" w:hAnsi="Arial" w:cs="Arial"/>
          <w:sz w:val="24"/>
          <w:szCs w:val="24"/>
        </w:rPr>
        <w:t xml:space="preserve"> and the famil</w:t>
      </w:r>
      <w:r w:rsidR="0041195C" w:rsidRPr="00EA51A0">
        <w:rPr>
          <w:rFonts w:ascii="Arial" w:hAnsi="Arial" w:cs="Arial"/>
          <w:sz w:val="24"/>
          <w:szCs w:val="24"/>
        </w:rPr>
        <w:t>y had</w:t>
      </w:r>
      <w:r w:rsidRPr="00EA51A0">
        <w:rPr>
          <w:rFonts w:ascii="Arial" w:hAnsi="Arial" w:cs="Arial"/>
          <w:sz w:val="24"/>
          <w:szCs w:val="24"/>
        </w:rPr>
        <w:t xml:space="preserve"> been updated.</w:t>
      </w:r>
    </w:p>
    <w:p w14:paraId="275E9A34" w14:textId="77777777" w:rsidR="00D53A9D" w:rsidRPr="00EA51A0" w:rsidRDefault="00D53A9D">
      <w:pPr>
        <w:rPr>
          <w:rFonts w:ascii="Arial" w:hAnsi="Arial" w:cs="Arial"/>
          <w:sz w:val="24"/>
          <w:szCs w:val="24"/>
        </w:rPr>
      </w:pPr>
      <w:r w:rsidRPr="00EA51A0">
        <w:rPr>
          <w:rFonts w:ascii="Arial" w:hAnsi="Arial" w:cs="Arial"/>
          <w:sz w:val="24"/>
          <w:szCs w:val="24"/>
        </w:rPr>
        <w:t xml:space="preserve">20.06.2019 </w:t>
      </w:r>
      <w:r w:rsidR="00080992" w:rsidRPr="00EA51A0">
        <w:rPr>
          <w:rFonts w:ascii="Arial" w:hAnsi="Arial" w:cs="Arial"/>
          <w:sz w:val="24"/>
          <w:szCs w:val="24"/>
        </w:rPr>
        <w:t xml:space="preserve">Safeguarding referral reviewed by Adult Care who were also aware that </w:t>
      </w:r>
      <w:r w:rsidR="0041195C" w:rsidRPr="00EA51A0">
        <w:rPr>
          <w:rFonts w:ascii="Arial" w:hAnsi="Arial" w:cs="Arial"/>
          <w:sz w:val="24"/>
          <w:szCs w:val="24"/>
        </w:rPr>
        <w:t>the GP had</w:t>
      </w:r>
      <w:r w:rsidR="00916A7B" w:rsidRPr="00EA51A0">
        <w:rPr>
          <w:rFonts w:ascii="Arial" w:hAnsi="Arial" w:cs="Arial"/>
          <w:sz w:val="24"/>
          <w:szCs w:val="24"/>
        </w:rPr>
        <w:t xml:space="preserve"> been contacted and advised to call Sister Z in the hope of arranging a home </w:t>
      </w:r>
      <w:r w:rsidR="003A0E9E" w:rsidRPr="00EA51A0">
        <w:rPr>
          <w:rFonts w:ascii="Arial" w:hAnsi="Arial" w:cs="Arial"/>
          <w:sz w:val="24"/>
          <w:szCs w:val="24"/>
        </w:rPr>
        <w:t>visit.</w:t>
      </w:r>
      <w:r w:rsidR="00916A7B" w:rsidRPr="00EA51A0">
        <w:rPr>
          <w:rFonts w:ascii="Arial" w:hAnsi="Arial" w:cs="Arial"/>
          <w:sz w:val="24"/>
          <w:szCs w:val="24"/>
        </w:rPr>
        <w:t xml:space="preserve">  </w:t>
      </w:r>
      <w:r w:rsidR="009D00AA" w:rsidRPr="00EA51A0">
        <w:rPr>
          <w:rFonts w:ascii="Arial" w:hAnsi="Arial" w:cs="Arial"/>
          <w:sz w:val="24"/>
          <w:szCs w:val="24"/>
        </w:rPr>
        <w:t>An a</w:t>
      </w:r>
      <w:r w:rsidR="00916A7B" w:rsidRPr="00EA51A0">
        <w:rPr>
          <w:rFonts w:ascii="Arial" w:hAnsi="Arial" w:cs="Arial"/>
          <w:sz w:val="24"/>
          <w:szCs w:val="24"/>
        </w:rPr>
        <w:t xml:space="preserve">ssessment of Adult E’s care needs </w:t>
      </w:r>
      <w:r w:rsidR="009D00AA" w:rsidRPr="00EA51A0">
        <w:rPr>
          <w:rFonts w:ascii="Arial" w:hAnsi="Arial" w:cs="Arial"/>
          <w:sz w:val="24"/>
          <w:szCs w:val="24"/>
        </w:rPr>
        <w:t xml:space="preserve">was </w:t>
      </w:r>
      <w:r w:rsidR="00916A7B" w:rsidRPr="00EA51A0">
        <w:rPr>
          <w:rFonts w:ascii="Arial" w:hAnsi="Arial" w:cs="Arial"/>
          <w:sz w:val="24"/>
          <w:szCs w:val="24"/>
        </w:rPr>
        <w:t xml:space="preserve">now </w:t>
      </w:r>
      <w:r w:rsidR="003A0E9E" w:rsidRPr="00EA51A0">
        <w:rPr>
          <w:rFonts w:ascii="Arial" w:hAnsi="Arial" w:cs="Arial"/>
          <w:sz w:val="24"/>
          <w:szCs w:val="24"/>
        </w:rPr>
        <w:t>necessary;</w:t>
      </w:r>
      <w:r w:rsidR="00916A7B" w:rsidRPr="00EA51A0">
        <w:rPr>
          <w:rFonts w:ascii="Arial" w:hAnsi="Arial" w:cs="Arial"/>
          <w:sz w:val="24"/>
          <w:szCs w:val="24"/>
        </w:rPr>
        <w:t xml:space="preserve"> </w:t>
      </w:r>
      <w:r w:rsidR="00080992" w:rsidRPr="00EA51A0">
        <w:rPr>
          <w:rFonts w:ascii="Arial" w:hAnsi="Arial" w:cs="Arial"/>
          <w:sz w:val="24"/>
          <w:szCs w:val="24"/>
        </w:rPr>
        <w:t xml:space="preserve">from the information on the safeguarding referral </w:t>
      </w:r>
      <w:r w:rsidR="00916A7B" w:rsidRPr="00EA51A0">
        <w:rPr>
          <w:rFonts w:ascii="Arial" w:hAnsi="Arial" w:cs="Arial"/>
          <w:sz w:val="24"/>
          <w:szCs w:val="24"/>
        </w:rPr>
        <w:t>he was found not to be at immediate risk but did require an urgent review.</w:t>
      </w:r>
    </w:p>
    <w:p w14:paraId="734E7A41" w14:textId="49BA387D" w:rsidR="00916A7B" w:rsidRPr="00EA51A0" w:rsidRDefault="00916A7B">
      <w:pPr>
        <w:rPr>
          <w:rFonts w:ascii="Arial" w:hAnsi="Arial" w:cs="Arial"/>
          <w:sz w:val="24"/>
          <w:szCs w:val="24"/>
        </w:rPr>
      </w:pPr>
      <w:r w:rsidRPr="00EA51A0">
        <w:rPr>
          <w:rFonts w:ascii="Arial" w:hAnsi="Arial" w:cs="Arial"/>
          <w:sz w:val="24"/>
          <w:szCs w:val="24"/>
        </w:rPr>
        <w:t>20.06.2019</w:t>
      </w:r>
      <w:r w:rsidR="003A0E9E" w:rsidRPr="00EA51A0">
        <w:rPr>
          <w:rFonts w:ascii="Arial" w:hAnsi="Arial" w:cs="Arial"/>
          <w:sz w:val="24"/>
          <w:szCs w:val="24"/>
        </w:rPr>
        <w:t xml:space="preserve"> </w:t>
      </w:r>
      <w:r w:rsidR="00080992" w:rsidRPr="00EA51A0">
        <w:rPr>
          <w:rFonts w:ascii="Arial" w:hAnsi="Arial" w:cs="Arial"/>
          <w:sz w:val="24"/>
          <w:szCs w:val="24"/>
        </w:rPr>
        <w:t xml:space="preserve">Adult Care </w:t>
      </w:r>
      <w:r w:rsidR="003A0E9E" w:rsidRPr="00EA51A0">
        <w:rPr>
          <w:rFonts w:ascii="Arial" w:hAnsi="Arial" w:cs="Arial"/>
          <w:sz w:val="24"/>
          <w:szCs w:val="24"/>
        </w:rPr>
        <w:t xml:space="preserve">spoke to Sister Z </w:t>
      </w:r>
      <w:r w:rsidR="00080992" w:rsidRPr="00EA51A0">
        <w:rPr>
          <w:rFonts w:ascii="Arial" w:hAnsi="Arial" w:cs="Arial"/>
          <w:sz w:val="24"/>
          <w:szCs w:val="24"/>
        </w:rPr>
        <w:t xml:space="preserve">after being unable to contact Adult E by telephone she </w:t>
      </w:r>
      <w:r w:rsidR="003A0E9E" w:rsidRPr="00EA51A0">
        <w:rPr>
          <w:rFonts w:ascii="Arial" w:hAnsi="Arial" w:cs="Arial"/>
          <w:sz w:val="24"/>
          <w:szCs w:val="24"/>
        </w:rPr>
        <w:t xml:space="preserve">explained that her brother had deteriorated in a short </w:t>
      </w:r>
      <w:r w:rsidR="00A3503B" w:rsidRPr="00EA51A0">
        <w:rPr>
          <w:rFonts w:ascii="Arial" w:hAnsi="Arial" w:cs="Arial"/>
          <w:sz w:val="24"/>
          <w:szCs w:val="24"/>
        </w:rPr>
        <w:t>time</w:t>
      </w:r>
      <w:r w:rsidR="003A0E9E" w:rsidRPr="00EA51A0">
        <w:rPr>
          <w:rFonts w:ascii="Arial" w:hAnsi="Arial" w:cs="Arial"/>
          <w:sz w:val="24"/>
          <w:szCs w:val="24"/>
        </w:rPr>
        <w:t xml:space="preserve"> period and was not washing and neglecting himself.  He was reported to have pressure ulcers and Sister Z suggested this was due to him not moving</w:t>
      </w:r>
      <w:r w:rsidR="00A3503B" w:rsidRPr="00EA51A0">
        <w:rPr>
          <w:rFonts w:ascii="Arial" w:hAnsi="Arial" w:cs="Arial"/>
          <w:sz w:val="24"/>
          <w:szCs w:val="24"/>
        </w:rPr>
        <w:t xml:space="preserve"> </w:t>
      </w:r>
      <w:r w:rsidR="003A0E9E" w:rsidRPr="00EA51A0">
        <w:rPr>
          <w:rFonts w:ascii="Arial" w:hAnsi="Arial" w:cs="Arial"/>
          <w:sz w:val="24"/>
          <w:szCs w:val="24"/>
        </w:rPr>
        <w:t xml:space="preserve">from his chair and urinating where he sat.  She reported him to be struggling with mobility and getting upstairs to the toilet.  </w:t>
      </w:r>
      <w:r w:rsidR="00A3503B" w:rsidRPr="00EA51A0">
        <w:rPr>
          <w:rFonts w:ascii="Arial" w:hAnsi="Arial" w:cs="Arial"/>
          <w:sz w:val="24"/>
          <w:szCs w:val="24"/>
        </w:rPr>
        <w:t>Sister</w:t>
      </w:r>
      <w:r w:rsidR="003A0E9E" w:rsidRPr="00EA51A0">
        <w:rPr>
          <w:rFonts w:ascii="Arial" w:hAnsi="Arial" w:cs="Arial"/>
          <w:sz w:val="24"/>
          <w:szCs w:val="24"/>
        </w:rPr>
        <w:t xml:space="preserve"> Z said his GP was </w:t>
      </w:r>
      <w:r w:rsidR="00A3503B" w:rsidRPr="00EA51A0">
        <w:rPr>
          <w:rFonts w:ascii="Arial" w:hAnsi="Arial" w:cs="Arial"/>
          <w:sz w:val="24"/>
          <w:szCs w:val="24"/>
        </w:rPr>
        <w:t>supporting</w:t>
      </w:r>
      <w:r w:rsidR="003A0E9E" w:rsidRPr="00EA51A0">
        <w:rPr>
          <w:rFonts w:ascii="Arial" w:hAnsi="Arial" w:cs="Arial"/>
          <w:sz w:val="24"/>
          <w:szCs w:val="24"/>
        </w:rPr>
        <w:t xml:space="preserve"> with medical needs and she was collecting a </w:t>
      </w:r>
      <w:r w:rsidR="00A3503B" w:rsidRPr="00EA51A0">
        <w:rPr>
          <w:rFonts w:ascii="Arial" w:hAnsi="Arial" w:cs="Arial"/>
          <w:sz w:val="24"/>
          <w:szCs w:val="24"/>
        </w:rPr>
        <w:t>prescription</w:t>
      </w:r>
      <w:r w:rsidR="003A0E9E" w:rsidRPr="00EA51A0">
        <w:rPr>
          <w:rFonts w:ascii="Arial" w:hAnsi="Arial" w:cs="Arial"/>
          <w:sz w:val="24"/>
          <w:szCs w:val="24"/>
        </w:rPr>
        <w:t xml:space="preserve"> for him that afternoon.  Sister Z felt that he was becoming depressed and was unable to complete task</w:t>
      </w:r>
      <w:r w:rsidR="001875B7" w:rsidRPr="00EA51A0">
        <w:rPr>
          <w:rFonts w:ascii="Arial" w:hAnsi="Arial" w:cs="Arial"/>
          <w:sz w:val="24"/>
          <w:szCs w:val="24"/>
        </w:rPr>
        <w:t>s</w:t>
      </w:r>
      <w:r w:rsidR="003A0E9E" w:rsidRPr="00EA51A0">
        <w:rPr>
          <w:rFonts w:ascii="Arial" w:hAnsi="Arial" w:cs="Arial"/>
          <w:sz w:val="24"/>
          <w:szCs w:val="24"/>
        </w:rPr>
        <w:t xml:space="preserve"> due to his health.  She explained that she and her Sister</w:t>
      </w:r>
      <w:r w:rsidR="00A3503B" w:rsidRPr="00EA51A0">
        <w:rPr>
          <w:rFonts w:ascii="Arial" w:hAnsi="Arial" w:cs="Arial"/>
          <w:sz w:val="24"/>
          <w:szCs w:val="24"/>
        </w:rPr>
        <w:t xml:space="preserve"> visit</w:t>
      </w:r>
      <w:r w:rsidR="001875B7" w:rsidRPr="00EA51A0">
        <w:rPr>
          <w:rFonts w:ascii="Arial" w:hAnsi="Arial" w:cs="Arial"/>
          <w:sz w:val="24"/>
          <w:szCs w:val="24"/>
        </w:rPr>
        <w:t>ed him regularly but we</w:t>
      </w:r>
      <w:r w:rsidR="00A3503B" w:rsidRPr="00EA51A0">
        <w:rPr>
          <w:rFonts w:ascii="Arial" w:hAnsi="Arial" w:cs="Arial"/>
          <w:sz w:val="24"/>
          <w:szCs w:val="24"/>
        </w:rPr>
        <w:t xml:space="preserve">re struggling to provide all necessary support due to their other commitments.  Sister Z expressed that she felt it was urgent that Adult Care see him. </w:t>
      </w:r>
      <w:r w:rsidR="00080992" w:rsidRPr="00EA51A0">
        <w:rPr>
          <w:rFonts w:ascii="Arial" w:hAnsi="Arial" w:cs="Arial"/>
          <w:sz w:val="24"/>
          <w:szCs w:val="24"/>
        </w:rPr>
        <w:t>Adult Care</w:t>
      </w:r>
      <w:r w:rsidR="001875B7" w:rsidRPr="00EA51A0">
        <w:rPr>
          <w:rFonts w:ascii="Arial" w:hAnsi="Arial" w:cs="Arial"/>
          <w:sz w:val="24"/>
          <w:szCs w:val="24"/>
        </w:rPr>
        <w:t xml:space="preserve"> </w:t>
      </w:r>
      <w:r w:rsidR="00A3503B" w:rsidRPr="00EA51A0">
        <w:rPr>
          <w:rFonts w:ascii="Arial" w:hAnsi="Arial" w:cs="Arial"/>
          <w:sz w:val="24"/>
          <w:szCs w:val="24"/>
        </w:rPr>
        <w:t>then contacted the GP surgery</w:t>
      </w:r>
      <w:r w:rsidR="009B6E8A">
        <w:rPr>
          <w:rFonts w:ascii="Arial" w:hAnsi="Arial" w:cs="Arial"/>
          <w:sz w:val="24"/>
          <w:szCs w:val="24"/>
        </w:rPr>
        <w:t xml:space="preserve"> for further information and were</w:t>
      </w:r>
      <w:r w:rsidR="00A3503B" w:rsidRPr="00EA51A0">
        <w:rPr>
          <w:rFonts w:ascii="Arial" w:hAnsi="Arial" w:cs="Arial"/>
          <w:sz w:val="24"/>
          <w:szCs w:val="24"/>
        </w:rPr>
        <w:t xml:space="preserve"> told that a BARDOC Doctor had visited the previous night and ref</w:t>
      </w:r>
      <w:r w:rsidR="001875B7" w:rsidRPr="00EA51A0">
        <w:rPr>
          <w:rFonts w:ascii="Arial" w:hAnsi="Arial" w:cs="Arial"/>
          <w:sz w:val="24"/>
          <w:szCs w:val="24"/>
        </w:rPr>
        <w:t>erred to a F</w:t>
      </w:r>
      <w:r w:rsidR="00A3503B" w:rsidRPr="00EA51A0">
        <w:rPr>
          <w:rFonts w:ascii="Arial" w:hAnsi="Arial" w:cs="Arial"/>
          <w:sz w:val="24"/>
          <w:szCs w:val="24"/>
        </w:rPr>
        <w:t>ocus</w:t>
      </w:r>
      <w:r w:rsidR="00D55F33" w:rsidRPr="00EA51A0">
        <w:rPr>
          <w:rFonts w:ascii="Arial" w:hAnsi="Arial" w:cs="Arial"/>
          <w:sz w:val="24"/>
          <w:szCs w:val="24"/>
        </w:rPr>
        <w:t>ed Care</w:t>
      </w:r>
      <w:r w:rsidR="00A3503B" w:rsidRPr="00EA51A0">
        <w:rPr>
          <w:rFonts w:ascii="Arial" w:hAnsi="Arial" w:cs="Arial"/>
          <w:sz w:val="24"/>
          <w:szCs w:val="24"/>
        </w:rPr>
        <w:t xml:space="preserve"> </w:t>
      </w:r>
      <w:r w:rsidR="001875B7" w:rsidRPr="00EA51A0">
        <w:rPr>
          <w:rFonts w:ascii="Arial" w:hAnsi="Arial" w:cs="Arial"/>
          <w:sz w:val="24"/>
          <w:szCs w:val="24"/>
        </w:rPr>
        <w:t>W</w:t>
      </w:r>
      <w:r w:rsidR="00A3503B" w:rsidRPr="00EA51A0">
        <w:rPr>
          <w:rFonts w:ascii="Arial" w:hAnsi="Arial" w:cs="Arial"/>
          <w:sz w:val="24"/>
          <w:szCs w:val="24"/>
        </w:rPr>
        <w:t>orker</w:t>
      </w:r>
      <w:r w:rsidR="001875B7" w:rsidRPr="00EA51A0">
        <w:rPr>
          <w:rStyle w:val="FootnoteReference"/>
          <w:rFonts w:ascii="Arial" w:hAnsi="Arial" w:cs="Arial"/>
          <w:sz w:val="24"/>
          <w:szCs w:val="24"/>
        </w:rPr>
        <w:footnoteReference w:id="3"/>
      </w:r>
      <w:r w:rsidR="00A3503B" w:rsidRPr="00EA51A0">
        <w:rPr>
          <w:rFonts w:ascii="Arial" w:hAnsi="Arial" w:cs="Arial"/>
          <w:sz w:val="24"/>
          <w:szCs w:val="24"/>
        </w:rPr>
        <w:t xml:space="preserve">.  After </w:t>
      </w:r>
      <w:r w:rsidR="001875D5" w:rsidRPr="00EA51A0">
        <w:rPr>
          <w:rFonts w:ascii="Arial" w:hAnsi="Arial" w:cs="Arial"/>
          <w:sz w:val="24"/>
          <w:szCs w:val="24"/>
        </w:rPr>
        <w:t xml:space="preserve">this discussion </w:t>
      </w:r>
      <w:r w:rsidR="00A3503B" w:rsidRPr="00EA51A0">
        <w:rPr>
          <w:rFonts w:ascii="Arial" w:hAnsi="Arial" w:cs="Arial"/>
          <w:sz w:val="24"/>
          <w:szCs w:val="24"/>
        </w:rPr>
        <w:t>the case was sent for urgent allocation.</w:t>
      </w:r>
    </w:p>
    <w:p w14:paraId="24B506C0" w14:textId="22A33C1B" w:rsidR="00065A5F" w:rsidRPr="00EA51A0" w:rsidRDefault="009D00AA">
      <w:pPr>
        <w:rPr>
          <w:rFonts w:ascii="Arial" w:hAnsi="Arial" w:cs="Arial"/>
          <w:sz w:val="24"/>
          <w:szCs w:val="24"/>
        </w:rPr>
      </w:pPr>
      <w:r w:rsidRPr="00EA51A0">
        <w:rPr>
          <w:rFonts w:ascii="Arial" w:hAnsi="Arial" w:cs="Arial"/>
          <w:sz w:val="24"/>
          <w:szCs w:val="24"/>
        </w:rPr>
        <w:t>24.06.2019 Adult E</w:t>
      </w:r>
      <w:r w:rsidR="00A3503B" w:rsidRPr="00EA51A0">
        <w:rPr>
          <w:rFonts w:ascii="Arial" w:hAnsi="Arial" w:cs="Arial"/>
          <w:sz w:val="24"/>
          <w:szCs w:val="24"/>
        </w:rPr>
        <w:t xml:space="preserve"> seen</w:t>
      </w:r>
      <w:r w:rsidR="001875B7" w:rsidRPr="00EA51A0">
        <w:rPr>
          <w:rFonts w:ascii="Arial" w:hAnsi="Arial" w:cs="Arial"/>
          <w:sz w:val="24"/>
          <w:szCs w:val="24"/>
        </w:rPr>
        <w:t xml:space="preserve"> by </w:t>
      </w:r>
      <w:r w:rsidRPr="00EA51A0">
        <w:rPr>
          <w:rFonts w:ascii="Arial" w:hAnsi="Arial" w:cs="Arial"/>
          <w:sz w:val="24"/>
          <w:szCs w:val="24"/>
        </w:rPr>
        <w:t xml:space="preserve">a </w:t>
      </w:r>
      <w:r w:rsidR="001875B7" w:rsidRPr="00EA51A0">
        <w:rPr>
          <w:rFonts w:ascii="Arial" w:hAnsi="Arial" w:cs="Arial"/>
          <w:sz w:val="24"/>
          <w:szCs w:val="24"/>
        </w:rPr>
        <w:t>GP</w:t>
      </w:r>
      <w:r w:rsidR="00A3503B" w:rsidRPr="00EA51A0">
        <w:rPr>
          <w:rFonts w:ascii="Arial" w:hAnsi="Arial" w:cs="Arial"/>
          <w:sz w:val="24"/>
          <w:szCs w:val="24"/>
        </w:rPr>
        <w:t xml:space="preserve"> in </w:t>
      </w:r>
      <w:r w:rsidR="003027D4" w:rsidRPr="00EA51A0">
        <w:rPr>
          <w:rFonts w:ascii="Arial" w:hAnsi="Arial" w:cs="Arial"/>
          <w:sz w:val="24"/>
          <w:szCs w:val="24"/>
        </w:rPr>
        <w:t xml:space="preserve">his </w:t>
      </w:r>
      <w:r w:rsidR="00A3503B" w:rsidRPr="00EA51A0">
        <w:rPr>
          <w:rFonts w:ascii="Arial" w:hAnsi="Arial" w:cs="Arial"/>
          <w:sz w:val="24"/>
          <w:szCs w:val="24"/>
        </w:rPr>
        <w:t>ow</w:t>
      </w:r>
      <w:r w:rsidRPr="00EA51A0">
        <w:rPr>
          <w:rFonts w:ascii="Arial" w:hAnsi="Arial" w:cs="Arial"/>
          <w:sz w:val="24"/>
          <w:szCs w:val="24"/>
        </w:rPr>
        <w:t>n hom</w:t>
      </w:r>
      <w:r w:rsidR="009B6E8A">
        <w:rPr>
          <w:rFonts w:ascii="Arial" w:hAnsi="Arial" w:cs="Arial"/>
          <w:sz w:val="24"/>
          <w:szCs w:val="24"/>
        </w:rPr>
        <w:t>e as no access previously, his s</w:t>
      </w:r>
      <w:r w:rsidRPr="00EA51A0">
        <w:rPr>
          <w:rFonts w:ascii="Arial" w:hAnsi="Arial" w:cs="Arial"/>
          <w:sz w:val="24"/>
          <w:szCs w:val="24"/>
        </w:rPr>
        <w:t>ister was present at the visit.</w:t>
      </w:r>
      <w:r w:rsidR="00A3503B" w:rsidRPr="00EA51A0">
        <w:rPr>
          <w:rFonts w:ascii="Arial" w:hAnsi="Arial" w:cs="Arial"/>
          <w:sz w:val="24"/>
          <w:szCs w:val="24"/>
        </w:rPr>
        <w:t xml:space="preserve">  </w:t>
      </w:r>
      <w:r w:rsidR="009B6E8A">
        <w:rPr>
          <w:rFonts w:ascii="Arial" w:hAnsi="Arial" w:cs="Arial"/>
          <w:sz w:val="24"/>
          <w:szCs w:val="24"/>
        </w:rPr>
        <w:t>It was noted that the h</w:t>
      </w:r>
      <w:r w:rsidR="00A3503B" w:rsidRPr="00EA51A0">
        <w:rPr>
          <w:rFonts w:ascii="Arial" w:hAnsi="Arial" w:cs="Arial"/>
          <w:sz w:val="24"/>
          <w:szCs w:val="24"/>
        </w:rPr>
        <w:t xml:space="preserve">ouse and patient </w:t>
      </w:r>
      <w:r w:rsidR="009B6E8A">
        <w:rPr>
          <w:rFonts w:ascii="Arial" w:hAnsi="Arial" w:cs="Arial"/>
          <w:sz w:val="24"/>
          <w:szCs w:val="24"/>
        </w:rPr>
        <w:t xml:space="preserve">were unkempt.  Adult E’s </w:t>
      </w:r>
      <w:r w:rsidR="00A3503B" w:rsidRPr="00EA51A0">
        <w:rPr>
          <w:rFonts w:ascii="Arial" w:hAnsi="Arial" w:cs="Arial"/>
          <w:sz w:val="24"/>
          <w:szCs w:val="24"/>
        </w:rPr>
        <w:t xml:space="preserve">beard </w:t>
      </w:r>
      <w:r w:rsidR="009B6E8A">
        <w:rPr>
          <w:rFonts w:ascii="Arial" w:hAnsi="Arial" w:cs="Arial"/>
          <w:sz w:val="24"/>
          <w:szCs w:val="24"/>
        </w:rPr>
        <w:t xml:space="preserve">was </w:t>
      </w:r>
      <w:r w:rsidR="00A3503B" w:rsidRPr="00EA51A0">
        <w:rPr>
          <w:rFonts w:ascii="Arial" w:hAnsi="Arial" w:cs="Arial"/>
          <w:sz w:val="24"/>
          <w:szCs w:val="24"/>
        </w:rPr>
        <w:t xml:space="preserve">orange, </w:t>
      </w:r>
      <w:r w:rsidR="009B6E8A">
        <w:rPr>
          <w:rFonts w:ascii="Arial" w:hAnsi="Arial" w:cs="Arial"/>
          <w:sz w:val="24"/>
          <w:szCs w:val="24"/>
        </w:rPr>
        <w:t xml:space="preserve">there was a </w:t>
      </w:r>
      <w:r w:rsidR="00065A5F" w:rsidRPr="00EA51A0">
        <w:rPr>
          <w:rFonts w:ascii="Arial" w:hAnsi="Arial" w:cs="Arial"/>
          <w:sz w:val="24"/>
          <w:szCs w:val="24"/>
        </w:rPr>
        <w:t>smell</w:t>
      </w:r>
      <w:r w:rsidR="00A3503B" w:rsidRPr="00EA51A0">
        <w:rPr>
          <w:rFonts w:ascii="Arial" w:hAnsi="Arial" w:cs="Arial"/>
          <w:sz w:val="24"/>
          <w:szCs w:val="24"/>
        </w:rPr>
        <w:t xml:space="preserve"> of urine and faeces, </w:t>
      </w:r>
      <w:r w:rsidR="009B6E8A">
        <w:rPr>
          <w:rFonts w:ascii="Arial" w:hAnsi="Arial" w:cs="Arial"/>
          <w:sz w:val="24"/>
          <w:szCs w:val="24"/>
        </w:rPr>
        <w:t xml:space="preserve">he was </w:t>
      </w:r>
      <w:r w:rsidR="00A3503B" w:rsidRPr="00EA51A0">
        <w:rPr>
          <w:rFonts w:ascii="Arial" w:hAnsi="Arial" w:cs="Arial"/>
          <w:sz w:val="24"/>
          <w:szCs w:val="24"/>
        </w:rPr>
        <w:t xml:space="preserve">refusing to change clothing, possible scratch mark and </w:t>
      </w:r>
      <w:r w:rsidR="00065A5F" w:rsidRPr="00EA51A0">
        <w:rPr>
          <w:rFonts w:ascii="Arial" w:hAnsi="Arial" w:cs="Arial"/>
          <w:sz w:val="24"/>
          <w:szCs w:val="24"/>
        </w:rPr>
        <w:t>pressure</w:t>
      </w:r>
      <w:r w:rsidR="00A3503B" w:rsidRPr="00EA51A0">
        <w:rPr>
          <w:rFonts w:ascii="Arial" w:hAnsi="Arial" w:cs="Arial"/>
          <w:sz w:val="24"/>
          <w:szCs w:val="24"/>
        </w:rPr>
        <w:t xml:space="preserve"> ulcers</w:t>
      </w:r>
      <w:r w:rsidR="001875B7" w:rsidRPr="00EA51A0">
        <w:rPr>
          <w:rFonts w:ascii="Arial" w:hAnsi="Arial" w:cs="Arial"/>
          <w:sz w:val="24"/>
          <w:szCs w:val="24"/>
        </w:rPr>
        <w:t>,</w:t>
      </w:r>
      <w:r w:rsidR="00A3503B" w:rsidRPr="00EA51A0">
        <w:rPr>
          <w:rFonts w:ascii="Arial" w:hAnsi="Arial" w:cs="Arial"/>
          <w:sz w:val="24"/>
          <w:szCs w:val="24"/>
        </w:rPr>
        <w:t xml:space="preserve"> socks stuck to feet.  M</w:t>
      </w:r>
      <w:r w:rsidR="00065A5F" w:rsidRPr="00EA51A0">
        <w:rPr>
          <w:rFonts w:ascii="Arial" w:hAnsi="Arial" w:cs="Arial"/>
          <w:sz w:val="24"/>
          <w:szCs w:val="24"/>
        </w:rPr>
        <w:t>ood in high spirits, do</w:t>
      </w:r>
      <w:r w:rsidR="00A3503B" w:rsidRPr="00EA51A0">
        <w:rPr>
          <w:rFonts w:ascii="Arial" w:hAnsi="Arial" w:cs="Arial"/>
          <w:sz w:val="24"/>
          <w:szCs w:val="24"/>
        </w:rPr>
        <w:t>s</w:t>
      </w:r>
      <w:r w:rsidR="00065A5F" w:rsidRPr="00EA51A0">
        <w:rPr>
          <w:rFonts w:ascii="Arial" w:hAnsi="Arial" w:cs="Arial"/>
          <w:sz w:val="24"/>
          <w:szCs w:val="24"/>
        </w:rPr>
        <w:t>e</w:t>
      </w:r>
      <w:r w:rsidR="00A3503B" w:rsidRPr="00EA51A0">
        <w:rPr>
          <w:rFonts w:ascii="Arial" w:hAnsi="Arial" w:cs="Arial"/>
          <w:sz w:val="24"/>
          <w:szCs w:val="24"/>
        </w:rPr>
        <w:t>tte box unopened.  Adult E appeared short of brea</w:t>
      </w:r>
      <w:r w:rsidR="005D3A21" w:rsidRPr="00EA51A0">
        <w:rPr>
          <w:rFonts w:ascii="Arial" w:hAnsi="Arial" w:cs="Arial"/>
          <w:sz w:val="24"/>
          <w:szCs w:val="24"/>
        </w:rPr>
        <w:t>th, sepsis considered.  D</w:t>
      </w:r>
      <w:r w:rsidR="00A3503B" w:rsidRPr="00EA51A0">
        <w:rPr>
          <w:rFonts w:ascii="Arial" w:hAnsi="Arial" w:cs="Arial"/>
          <w:sz w:val="24"/>
          <w:szCs w:val="24"/>
        </w:rPr>
        <w:t xml:space="preserve">rinking 29 units of alcohol a week.  Clinical impression </w:t>
      </w:r>
      <w:r w:rsidRPr="00EA51A0">
        <w:rPr>
          <w:rFonts w:ascii="Arial" w:hAnsi="Arial" w:cs="Arial"/>
          <w:sz w:val="24"/>
          <w:szCs w:val="24"/>
        </w:rPr>
        <w:t xml:space="preserve">was </w:t>
      </w:r>
      <w:r w:rsidR="00A3503B" w:rsidRPr="00EA51A0">
        <w:rPr>
          <w:rFonts w:ascii="Arial" w:hAnsi="Arial" w:cs="Arial"/>
          <w:sz w:val="24"/>
          <w:szCs w:val="24"/>
        </w:rPr>
        <w:t>exacerbation of chronic obstructive pulmonary disease (</w:t>
      </w:r>
      <w:r w:rsidR="005D3A21" w:rsidRPr="00EA51A0">
        <w:rPr>
          <w:rFonts w:ascii="Arial" w:hAnsi="Arial" w:cs="Arial"/>
          <w:sz w:val="24"/>
          <w:szCs w:val="24"/>
        </w:rPr>
        <w:t xml:space="preserve">COPD).  </w:t>
      </w:r>
    </w:p>
    <w:p w14:paraId="4FD0C665" w14:textId="77777777" w:rsidR="00065A5F" w:rsidRPr="00EA51A0" w:rsidRDefault="00065A5F">
      <w:pPr>
        <w:rPr>
          <w:rFonts w:ascii="Arial" w:hAnsi="Arial" w:cs="Arial"/>
          <w:sz w:val="24"/>
          <w:szCs w:val="24"/>
        </w:rPr>
      </w:pPr>
      <w:r w:rsidRPr="00EA51A0">
        <w:rPr>
          <w:rFonts w:ascii="Arial" w:hAnsi="Arial" w:cs="Arial"/>
          <w:sz w:val="24"/>
          <w:szCs w:val="24"/>
        </w:rPr>
        <w:t xml:space="preserve">26.06.2019 Telephone call from </w:t>
      </w:r>
      <w:r w:rsidR="009D2616" w:rsidRPr="00EA51A0">
        <w:rPr>
          <w:rFonts w:ascii="Arial" w:hAnsi="Arial" w:cs="Arial"/>
          <w:sz w:val="24"/>
          <w:szCs w:val="24"/>
        </w:rPr>
        <w:t xml:space="preserve">the </w:t>
      </w:r>
      <w:r w:rsidRPr="00EA51A0">
        <w:rPr>
          <w:rFonts w:ascii="Arial" w:hAnsi="Arial" w:cs="Arial"/>
          <w:sz w:val="24"/>
          <w:szCs w:val="24"/>
        </w:rPr>
        <w:t xml:space="preserve">GP surgery to offer support for Adult Care visit.  District Nurse involved, </w:t>
      </w:r>
      <w:r w:rsidR="009D2616" w:rsidRPr="00EA51A0">
        <w:rPr>
          <w:rFonts w:ascii="Arial" w:hAnsi="Arial" w:cs="Arial"/>
          <w:sz w:val="24"/>
          <w:szCs w:val="24"/>
        </w:rPr>
        <w:t xml:space="preserve">surgery </w:t>
      </w:r>
      <w:r w:rsidR="00A35518" w:rsidRPr="00EA51A0">
        <w:rPr>
          <w:rFonts w:ascii="Arial" w:hAnsi="Arial" w:cs="Arial"/>
          <w:sz w:val="24"/>
          <w:szCs w:val="24"/>
        </w:rPr>
        <w:t>seeing</w:t>
      </w:r>
      <w:r w:rsidR="00D55F33" w:rsidRPr="00EA51A0">
        <w:rPr>
          <w:rFonts w:ascii="Arial" w:hAnsi="Arial" w:cs="Arial"/>
          <w:sz w:val="24"/>
          <w:szCs w:val="24"/>
        </w:rPr>
        <w:t xml:space="preserve"> if Focus</w:t>
      </w:r>
      <w:r w:rsidRPr="00EA51A0">
        <w:rPr>
          <w:rFonts w:ascii="Arial" w:hAnsi="Arial" w:cs="Arial"/>
          <w:sz w:val="24"/>
          <w:szCs w:val="24"/>
        </w:rPr>
        <w:t>ed Care can add anything.</w:t>
      </w:r>
    </w:p>
    <w:p w14:paraId="1757F7F2" w14:textId="77777777" w:rsidR="00065A5F" w:rsidRPr="00EA51A0" w:rsidRDefault="00065A5F">
      <w:pPr>
        <w:rPr>
          <w:rFonts w:ascii="Arial" w:hAnsi="Arial" w:cs="Arial"/>
          <w:sz w:val="24"/>
          <w:szCs w:val="24"/>
        </w:rPr>
      </w:pPr>
      <w:r w:rsidRPr="00EA51A0">
        <w:rPr>
          <w:rFonts w:ascii="Arial" w:hAnsi="Arial" w:cs="Arial"/>
          <w:sz w:val="24"/>
          <w:szCs w:val="24"/>
        </w:rPr>
        <w:t>27.06.2019</w:t>
      </w:r>
      <w:r w:rsidR="00A35518" w:rsidRPr="00EA51A0">
        <w:rPr>
          <w:rFonts w:ascii="Arial" w:hAnsi="Arial" w:cs="Arial"/>
          <w:sz w:val="24"/>
          <w:szCs w:val="24"/>
        </w:rPr>
        <w:t xml:space="preserve"> </w:t>
      </w:r>
      <w:r w:rsidR="005D3A21" w:rsidRPr="00EA51A0">
        <w:rPr>
          <w:rFonts w:ascii="Arial" w:hAnsi="Arial" w:cs="Arial"/>
          <w:sz w:val="24"/>
          <w:szCs w:val="24"/>
        </w:rPr>
        <w:t xml:space="preserve">Adult Care </w:t>
      </w:r>
      <w:r w:rsidR="00A35518" w:rsidRPr="00EA51A0">
        <w:rPr>
          <w:rFonts w:ascii="Arial" w:hAnsi="Arial" w:cs="Arial"/>
          <w:sz w:val="24"/>
          <w:szCs w:val="24"/>
        </w:rPr>
        <w:t xml:space="preserve">completed </w:t>
      </w:r>
      <w:r w:rsidR="005D3A21" w:rsidRPr="00EA51A0">
        <w:rPr>
          <w:rFonts w:ascii="Arial" w:hAnsi="Arial" w:cs="Arial"/>
          <w:sz w:val="24"/>
          <w:szCs w:val="24"/>
        </w:rPr>
        <w:t>their assessment visit</w:t>
      </w:r>
      <w:r w:rsidR="00731E7E" w:rsidRPr="00EA51A0">
        <w:rPr>
          <w:rFonts w:ascii="Arial" w:hAnsi="Arial" w:cs="Arial"/>
          <w:sz w:val="24"/>
          <w:szCs w:val="24"/>
        </w:rPr>
        <w:t xml:space="preserve"> at</w:t>
      </w:r>
      <w:r w:rsidR="005D3A21" w:rsidRPr="00EA51A0">
        <w:rPr>
          <w:rFonts w:ascii="Arial" w:hAnsi="Arial" w:cs="Arial"/>
          <w:sz w:val="24"/>
          <w:szCs w:val="24"/>
        </w:rPr>
        <w:t xml:space="preserve"> Adult E’s home address, a</w:t>
      </w:r>
      <w:r w:rsidRPr="00EA51A0">
        <w:rPr>
          <w:rFonts w:ascii="Arial" w:hAnsi="Arial" w:cs="Arial"/>
          <w:sz w:val="24"/>
          <w:szCs w:val="24"/>
        </w:rPr>
        <w:t>lso</w:t>
      </w:r>
      <w:r w:rsidR="009B5848" w:rsidRPr="00EA51A0">
        <w:rPr>
          <w:rFonts w:ascii="Arial" w:hAnsi="Arial" w:cs="Arial"/>
          <w:sz w:val="24"/>
          <w:szCs w:val="24"/>
        </w:rPr>
        <w:t xml:space="preserve"> </w:t>
      </w:r>
      <w:r w:rsidR="005D3A21" w:rsidRPr="00EA51A0">
        <w:rPr>
          <w:rFonts w:ascii="Arial" w:hAnsi="Arial" w:cs="Arial"/>
          <w:sz w:val="24"/>
          <w:szCs w:val="24"/>
        </w:rPr>
        <w:t>present was his Sister Y</w:t>
      </w:r>
      <w:r w:rsidR="00A35518" w:rsidRPr="00EA51A0">
        <w:rPr>
          <w:rFonts w:ascii="Arial" w:hAnsi="Arial" w:cs="Arial"/>
          <w:sz w:val="24"/>
          <w:szCs w:val="24"/>
        </w:rPr>
        <w:t xml:space="preserve">.   Adult E </w:t>
      </w:r>
      <w:r w:rsidRPr="00EA51A0">
        <w:rPr>
          <w:rFonts w:ascii="Arial" w:hAnsi="Arial" w:cs="Arial"/>
          <w:sz w:val="24"/>
          <w:szCs w:val="24"/>
        </w:rPr>
        <w:t>was</w:t>
      </w:r>
      <w:r w:rsidR="009B5848" w:rsidRPr="00EA51A0">
        <w:rPr>
          <w:rFonts w:ascii="Arial" w:hAnsi="Arial" w:cs="Arial"/>
          <w:sz w:val="24"/>
          <w:szCs w:val="24"/>
        </w:rPr>
        <w:t xml:space="preserve"> </w:t>
      </w:r>
      <w:r w:rsidRPr="00EA51A0">
        <w:rPr>
          <w:rFonts w:ascii="Arial" w:hAnsi="Arial" w:cs="Arial"/>
          <w:sz w:val="24"/>
          <w:szCs w:val="24"/>
        </w:rPr>
        <w:t>described and being unkempt and there was</w:t>
      </w:r>
      <w:r w:rsidR="009B5848" w:rsidRPr="00EA51A0">
        <w:rPr>
          <w:rFonts w:ascii="Arial" w:hAnsi="Arial" w:cs="Arial"/>
          <w:sz w:val="24"/>
          <w:szCs w:val="24"/>
        </w:rPr>
        <w:t xml:space="preserve"> </w:t>
      </w:r>
      <w:r w:rsidRPr="00EA51A0">
        <w:rPr>
          <w:rFonts w:ascii="Arial" w:hAnsi="Arial" w:cs="Arial"/>
          <w:sz w:val="24"/>
          <w:szCs w:val="24"/>
        </w:rPr>
        <w:t>a</w:t>
      </w:r>
      <w:r w:rsidR="009B5848" w:rsidRPr="00EA51A0">
        <w:rPr>
          <w:rFonts w:ascii="Arial" w:hAnsi="Arial" w:cs="Arial"/>
          <w:sz w:val="24"/>
          <w:szCs w:val="24"/>
        </w:rPr>
        <w:t xml:space="preserve"> </w:t>
      </w:r>
      <w:r w:rsidRPr="00EA51A0">
        <w:rPr>
          <w:rFonts w:ascii="Arial" w:hAnsi="Arial" w:cs="Arial"/>
          <w:sz w:val="24"/>
          <w:szCs w:val="24"/>
        </w:rPr>
        <w:t xml:space="preserve">strong unpleasant </w:t>
      </w:r>
      <w:r w:rsidR="009B5848" w:rsidRPr="00EA51A0">
        <w:rPr>
          <w:rFonts w:ascii="Arial" w:hAnsi="Arial" w:cs="Arial"/>
          <w:sz w:val="24"/>
          <w:szCs w:val="24"/>
        </w:rPr>
        <w:t>smell in</w:t>
      </w:r>
      <w:r w:rsidRPr="00EA51A0">
        <w:rPr>
          <w:rFonts w:ascii="Arial" w:hAnsi="Arial" w:cs="Arial"/>
          <w:sz w:val="24"/>
          <w:szCs w:val="24"/>
        </w:rPr>
        <w:t xml:space="preserve"> the house</w:t>
      </w:r>
      <w:r w:rsidR="009B5848" w:rsidRPr="00EA51A0">
        <w:rPr>
          <w:rFonts w:ascii="Arial" w:hAnsi="Arial" w:cs="Arial"/>
          <w:sz w:val="24"/>
          <w:szCs w:val="24"/>
        </w:rPr>
        <w:t xml:space="preserve">.  His clothes appeared threadbare and heavily soiled.  His left foot was swollen with an open wound underneath.  Adult E was questioned and was unaware </w:t>
      </w:r>
      <w:r w:rsidR="00A35518" w:rsidRPr="00EA51A0">
        <w:rPr>
          <w:rFonts w:ascii="Arial" w:hAnsi="Arial" w:cs="Arial"/>
          <w:sz w:val="24"/>
          <w:szCs w:val="24"/>
        </w:rPr>
        <w:t>o</w:t>
      </w:r>
      <w:r w:rsidR="009B5848" w:rsidRPr="00EA51A0">
        <w:rPr>
          <w:rFonts w:ascii="Arial" w:hAnsi="Arial" w:cs="Arial"/>
          <w:sz w:val="24"/>
          <w:szCs w:val="24"/>
        </w:rPr>
        <w:t xml:space="preserve">f the wound. </w:t>
      </w:r>
      <w:r w:rsidR="00E13391" w:rsidRPr="00EA51A0">
        <w:rPr>
          <w:rFonts w:ascii="Arial" w:hAnsi="Arial" w:cs="Arial"/>
          <w:sz w:val="24"/>
          <w:szCs w:val="24"/>
        </w:rPr>
        <w:t xml:space="preserve"> Sister Y reported that a</w:t>
      </w:r>
      <w:r w:rsidR="009B5848" w:rsidRPr="00EA51A0">
        <w:rPr>
          <w:rFonts w:ascii="Arial" w:hAnsi="Arial" w:cs="Arial"/>
          <w:sz w:val="24"/>
          <w:szCs w:val="24"/>
        </w:rPr>
        <w:t xml:space="preserve"> nurse had visited on 24.06.2019 to take bloods and observations.  There were approximately 24 packs of medication next to the television.  Adult E explained that he currently had a chest infection and was taking medication for this.  Sister Y explained that she </w:t>
      </w:r>
      <w:r w:rsidR="009B5848" w:rsidRPr="00EA51A0">
        <w:rPr>
          <w:rFonts w:ascii="Arial" w:hAnsi="Arial" w:cs="Arial"/>
          <w:sz w:val="24"/>
          <w:szCs w:val="24"/>
        </w:rPr>
        <w:lastRenderedPageBreak/>
        <w:t>used to buy him several</w:t>
      </w:r>
      <w:r w:rsidR="00A35518" w:rsidRPr="00EA51A0">
        <w:rPr>
          <w:rFonts w:ascii="Arial" w:hAnsi="Arial" w:cs="Arial"/>
          <w:sz w:val="24"/>
          <w:szCs w:val="24"/>
        </w:rPr>
        <w:t xml:space="preserve"> 4 packs of </w:t>
      </w:r>
      <w:r w:rsidR="00731E7E" w:rsidRPr="00EA51A0">
        <w:rPr>
          <w:rFonts w:ascii="Arial" w:hAnsi="Arial" w:cs="Arial"/>
          <w:sz w:val="24"/>
          <w:szCs w:val="24"/>
        </w:rPr>
        <w:t>lager when</w:t>
      </w:r>
      <w:r w:rsidR="009B5848" w:rsidRPr="00EA51A0">
        <w:rPr>
          <w:rFonts w:ascii="Arial" w:hAnsi="Arial" w:cs="Arial"/>
          <w:sz w:val="24"/>
          <w:szCs w:val="24"/>
        </w:rPr>
        <w:t xml:space="preserve"> doing his shopping but these would be</w:t>
      </w:r>
      <w:r w:rsidR="00A35518" w:rsidRPr="00EA51A0">
        <w:rPr>
          <w:rFonts w:ascii="Arial" w:hAnsi="Arial" w:cs="Arial"/>
          <w:sz w:val="24"/>
          <w:szCs w:val="24"/>
        </w:rPr>
        <w:t xml:space="preserve"> gone in a day and she now bought him less</w:t>
      </w:r>
      <w:r w:rsidR="009B5848" w:rsidRPr="00EA51A0">
        <w:rPr>
          <w:rFonts w:ascii="Arial" w:hAnsi="Arial" w:cs="Arial"/>
          <w:sz w:val="24"/>
          <w:szCs w:val="24"/>
        </w:rPr>
        <w:t>.  Sh</w:t>
      </w:r>
      <w:r w:rsidR="00A35518" w:rsidRPr="00EA51A0">
        <w:rPr>
          <w:rFonts w:ascii="Arial" w:hAnsi="Arial" w:cs="Arial"/>
          <w:sz w:val="24"/>
          <w:szCs w:val="24"/>
        </w:rPr>
        <w:t>e expressed concern that he did</w:t>
      </w:r>
      <w:r w:rsidR="009B5848" w:rsidRPr="00EA51A0">
        <w:rPr>
          <w:rFonts w:ascii="Arial" w:hAnsi="Arial" w:cs="Arial"/>
          <w:sz w:val="24"/>
          <w:szCs w:val="24"/>
        </w:rPr>
        <w:t>n’t hydrate himself with anything else.  Adult E disagreed with his Sister’s comments on him not using the toilet and not taking his medication.  Adult E could not remember the last time he had shaved or had a wash.  He said that he chose to sleep downstairs and didn’t eat regular meals.  Adult E was asked about his mobility and he said he didn’t go out anymore and his mobility wasn’t what it used to be.</w:t>
      </w:r>
    </w:p>
    <w:p w14:paraId="24CFBDEE" w14:textId="4D6300FD" w:rsidR="005D3A21" w:rsidRPr="00EA51A0" w:rsidRDefault="009B6927">
      <w:pPr>
        <w:rPr>
          <w:rFonts w:ascii="Arial" w:hAnsi="Arial" w:cs="Arial"/>
          <w:i/>
          <w:sz w:val="24"/>
          <w:szCs w:val="24"/>
        </w:rPr>
      </w:pPr>
      <w:r w:rsidRPr="00EA51A0">
        <w:rPr>
          <w:rFonts w:ascii="Arial" w:hAnsi="Arial" w:cs="Arial"/>
          <w:sz w:val="24"/>
          <w:szCs w:val="24"/>
        </w:rPr>
        <w:t>Outcomes</w:t>
      </w:r>
      <w:r w:rsidR="009B5848" w:rsidRPr="00EA51A0">
        <w:rPr>
          <w:rFonts w:ascii="Arial" w:hAnsi="Arial" w:cs="Arial"/>
          <w:sz w:val="24"/>
          <w:szCs w:val="24"/>
        </w:rPr>
        <w:t xml:space="preserve"> were recorded as:</w:t>
      </w:r>
      <w:r w:rsidR="005D3A21" w:rsidRPr="00EA51A0">
        <w:rPr>
          <w:rFonts w:ascii="Arial" w:hAnsi="Arial" w:cs="Arial"/>
          <w:sz w:val="24"/>
          <w:szCs w:val="24"/>
        </w:rPr>
        <w:t xml:space="preserve"> </w:t>
      </w:r>
      <w:r w:rsidR="009B5848" w:rsidRPr="00EA51A0">
        <w:rPr>
          <w:rFonts w:ascii="Arial" w:hAnsi="Arial" w:cs="Arial"/>
          <w:sz w:val="24"/>
          <w:szCs w:val="24"/>
        </w:rPr>
        <w:t xml:space="preserve">discussed having STARS homecare for 2 week assessment which Adult E agreed to consider.  Financial charges </w:t>
      </w:r>
      <w:r w:rsidR="009B5848" w:rsidRPr="009F2056">
        <w:rPr>
          <w:rFonts w:ascii="Arial" w:hAnsi="Arial" w:cs="Arial"/>
          <w:sz w:val="24"/>
          <w:szCs w:val="24"/>
        </w:rPr>
        <w:t xml:space="preserve">after </w:t>
      </w:r>
      <w:r w:rsidR="00175DA8" w:rsidRPr="009F2056">
        <w:rPr>
          <w:rFonts w:ascii="Arial" w:hAnsi="Arial" w:cs="Arial"/>
          <w:sz w:val="24"/>
          <w:szCs w:val="24"/>
        </w:rPr>
        <w:t xml:space="preserve">the </w:t>
      </w:r>
      <w:r w:rsidR="009B5848" w:rsidRPr="009F2056">
        <w:rPr>
          <w:rFonts w:ascii="Arial" w:hAnsi="Arial" w:cs="Arial"/>
          <w:sz w:val="24"/>
          <w:szCs w:val="24"/>
        </w:rPr>
        <w:t>asse</w:t>
      </w:r>
      <w:r w:rsidR="00175DA8" w:rsidRPr="009F2056">
        <w:rPr>
          <w:rFonts w:ascii="Arial" w:hAnsi="Arial" w:cs="Arial"/>
          <w:sz w:val="24"/>
          <w:szCs w:val="24"/>
        </w:rPr>
        <w:t>ssment period were discussed</w:t>
      </w:r>
      <w:r w:rsidR="00905C5A" w:rsidRPr="009F2056">
        <w:rPr>
          <w:rFonts w:ascii="Arial" w:hAnsi="Arial" w:cs="Arial"/>
          <w:sz w:val="24"/>
          <w:szCs w:val="24"/>
        </w:rPr>
        <w:t>,</w:t>
      </w:r>
      <w:r w:rsidR="00175DA8" w:rsidRPr="009F2056">
        <w:rPr>
          <w:rFonts w:ascii="Arial" w:hAnsi="Arial" w:cs="Arial"/>
          <w:sz w:val="24"/>
          <w:szCs w:val="24"/>
        </w:rPr>
        <w:t xml:space="preserve"> both</w:t>
      </w:r>
      <w:r w:rsidRPr="009F2056">
        <w:rPr>
          <w:rFonts w:ascii="Arial" w:hAnsi="Arial" w:cs="Arial"/>
          <w:sz w:val="24"/>
          <w:szCs w:val="24"/>
        </w:rPr>
        <w:t xml:space="preserve"> </w:t>
      </w:r>
      <w:r w:rsidR="009B5848" w:rsidRPr="009F2056">
        <w:rPr>
          <w:rFonts w:ascii="Arial" w:hAnsi="Arial" w:cs="Arial"/>
          <w:sz w:val="24"/>
          <w:szCs w:val="24"/>
        </w:rPr>
        <w:t xml:space="preserve">Adult E and his Sister Y agreed to this.  Adult E also consented to referrals to District Nurses for his feet </w:t>
      </w:r>
      <w:r w:rsidR="009B5848" w:rsidRPr="00EA51A0">
        <w:rPr>
          <w:rFonts w:ascii="Arial" w:hAnsi="Arial" w:cs="Arial"/>
          <w:sz w:val="24"/>
          <w:szCs w:val="24"/>
        </w:rPr>
        <w:t xml:space="preserve">and to Community </w:t>
      </w:r>
      <w:r w:rsidRPr="00EA51A0">
        <w:rPr>
          <w:rFonts w:ascii="Arial" w:hAnsi="Arial" w:cs="Arial"/>
          <w:sz w:val="24"/>
          <w:szCs w:val="24"/>
        </w:rPr>
        <w:t>Physiotherapy</w:t>
      </w:r>
      <w:r w:rsidR="009B5848" w:rsidRPr="00EA51A0">
        <w:rPr>
          <w:rFonts w:ascii="Arial" w:hAnsi="Arial" w:cs="Arial"/>
          <w:sz w:val="24"/>
          <w:szCs w:val="24"/>
        </w:rPr>
        <w:t xml:space="preserve"> for mobility and walking aids</w:t>
      </w:r>
      <w:r w:rsidR="005D3A21" w:rsidRPr="00EA51A0">
        <w:rPr>
          <w:rFonts w:ascii="Arial" w:hAnsi="Arial" w:cs="Arial"/>
          <w:sz w:val="24"/>
          <w:szCs w:val="24"/>
        </w:rPr>
        <w:t>. Adult Care spoke</w:t>
      </w:r>
      <w:r w:rsidRPr="00EA51A0">
        <w:rPr>
          <w:rFonts w:ascii="Arial" w:hAnsi="Arial" w:cs="Arial"/>
          <w:sz w:val="24"/>
          <w:szCs w:val="24"/>
        </w:rPr>
        <w:t xml:space="preserve"> to the GP surgery for further information on the vis</w:t>
      </w:r>
      <w:r w:rsidR="005D3A21" w:rsidRPr="00EA51A0">
        <w:rPr>
          <w:rFonts w:ascii="Arial" w:hAnsi="Arial" w:cs="Arial"/>
          <w:sz w:val="24"/>
          <w:szCs w:val="24"/>
        </w:rPr>
        <w:t>it mentioned on 24.06.2019.  They were informed that</w:t>
      </w:r>
      <w:r w:rsidRPr="00EA51A0">
        <w:rPr>
          <w:rFonts w:ascii="Arial" w:hAnsi="Arial" w:cs="Arial"/>
          <w:sz w:val="24"/>
          <w:szCs w:val="24"/>
        </w:rPr>
        <w:t xml:space="preserve"> the nurse who visited did not look at Adult E’s feet as he had refused.  The Nurse had escalated this to the Doctor when she returned to the surgery</w:t>
      </w:r>
      <w:r w:rsidRPr="00EA51A0">
        <w:rPr>
          <w:rFonts w:ascii="Arial" w:hAnsi="Arial" w:cs="Arial"/>
          <w:i/>
          <w:sz w:val="24"/>
          <w:szCs w:val="24"/>
        </w:rPr>
        <w:t xml:space="preserve">.  </w:t>
      </w:r>
    </w:p>
    <w:p w14:paraId="50B62415" w14:textId="445B9D5C" w:rsidR="009B6927" w:rsidRPr="00EA51A0" w:rsidRDefault="009B6927">
      <w:pPr>
        <w:rPr>
          <w:rFonts w:ascii="Arial" w:hAnsi="Arial" w:cs="Arial"/>
          <w:color w:val="FFC000"/>
          <w:sz w:val="24"/>
          <w:szCs w:val="24"/>
        </w:rPr>
      </w:pPr>
      <w:r w:rsidRPr="00EA51A0">
        <w:rPr>
          <w:rFonts w:ascii="Arial" w:hAnsi="Arial" w:cs="Arial"/>
          <w:sz w:val="24"/>
          <w:szCs w:val="24"/>
        </w:rPr>
        <w:t>28.06.2019</w:t>
      </w:r>
      <w:r w:rsidR="00156F91" w:rsidRPr="00EA51A0">
        <w:rPr>
          <w:rFonts w:ascii="Arial" w:hAnsi="Arial" w:cs="Arial"/>
          <w:sz w:val="24"/>
          <w:szCs w:val="24"/>
        </w:rPr>
        <w:t xml:space="preserve"> 999 call for A</w:t>
      </w:r>
      <w:r w:rsidR="005D3A21" w:rsidRPr="00EA51A0">
        <w:rPr>
          <w:rFonts w:ascii="Arial" w:hAnsi="Arial" w:cs="Arial"/>
          <w:sz w:val="24"/>
          <w:szCs w:val="24"/>
        </w:rPr>
        <w:t>dult E</w:t>
      </w:r>
      <w:r w:rsidR="00DF0B36">
        <w:rPr>
          <w:rFonts w:ascii="Arial" w:hAnsi="Arial" w:cs="Arial"/>
          <w:sz w:val="24"/>
          <w:szCs w:val="24"/>
        </w:rPr>
        <w:t xml:space="preserve"> by GP</w:t>
      </w:r>
      <w:r w:rsidR="005D3A21" w:rsidRPr="00EA51A0">
        <w:rPr>
          <w:rFonts w:ascii="Arial" w:hAnsi="Arial" w:cs="Arial"/>
          <w:sz w:val="24"/>
          <w:szCs w:val="24"/>
        </w:rPr>
        <w:t>, BARDOC</w:t>
      </w:r>
      <w:r w:rsidR="00A35518" w:rsidRPr="00EA51A0">
        <w:rPr>
          <w:rFonts w:ascii="Arial" w:hAnsi="Arial" w:cs="Arial"/>
          <w:sz w:val="24"/>
          <w:szCs w:val="24"/>
        </w:rPr>
        <w:t xml:space="preserve"> had visited the day before</w:t>
      </w:r>
      <w:r w:rsidR="00156F91" w:rsidRPr="00EA51A0">
        <w:rPr>
          <w:rFonts w:ascii="Arial" w:hAnsi="Arial" w:cs="Arial"/>
          <w:sz w:val="24"/>
          <w:szCs w:val="24"/>
        </w:rPr>
        <w:t xml:space="preserve"> and Adult E had refused to </w:t>
      </w:r>
      <w:r w:rsidR="00A35518" w:rsidRPr="00EA51A0">
        <w:rPr>
          <w:rFonts w:ascii="Arial" w:hAnsi="Arial" w:cs="Arial"/>
          <w:sz w:val="24"/>
          <w:szCs w:val="24"/>
        </w:rPr>
        <w:t>attend hospital but today he had</w:t>
      </w:r>
      <w:r w:rsidR="00156F91" w:rsidRPr="00EA51A0">
        <w:rPr>
          <w:rFonts w:ascii="Arial" w:hAnsi="Arial" w:cs="Arial"/>
          <w:sz w:val="24"/>
          <w:szCs w:val="24"/>
        </w:rPr>
        <w:t xml:space="preserve"> been persuaded to attend by his f</w:t>
      </w:r>
      <w:r w:rsidR="00A35518" w:rsidRPr="00EA51A0">
        <w:rPr>
          <w:rFonts w:ascii="Arial" w:hAnsi="Arial" w:cs="Arial"/>
          <w:sz w:val="24"/>
          <w:szCs w:val="24"/>
        </w:rPr>
        <w:t xml:space="preserve">amily.  The GP was treating Adult E with </w:t>
      </w:r>
      <w:r w:rsidR="00156F91" w:rsidRPr="00EA51A0">
        <w:rPr>
          <w:rFonts w:ascii="Arial" w:hAnsi="Arial" w:cs="Arial"/>
          <w:sz w:val="24"/>
          <w:szCs w:val="24"/>
        </w:rPr>
        <w:t xml:space="preserve">antibiotics for a chest infection.  </w:t>
      </w:r>
      <w:r w:rsidR="00A35518" w:rsidRPr="00EA51A0">
        <w:rPr>
          <w:rFonts w:ascii="Arial" w:hAnsi="Arial" w:cs="Arial"/>
          <w:sz w:val="24"/>
          <w:szCs w:val="24"/>
        </w:rPr>
        <w:t>The c</w:t>
      </w:r>
      <w:r w:rsidR="00156F91" w:rsidRPr="00EA51A0">
        <w:rPr>
          <w:rFonts w:ascii="Arial" w:hAnsi="Arial" w:cs="Arial"/>
          <w:sz w:val="24"/>
          <w:szCs w:val="24"/>
        </w:rPr>
        <w:t>rew completed clinical observations, it was noted blood pressure was low and heart rate was slightly elevated.  Adult E was transported to hospital</w:t>
      </w:r>
      <w:r w:rsidR="00156F91" w:rsidRPr="009C04B6">
        <w:rPr>
          <w:rFonts w:ascii="Arial" w:hAnsi="Arial" w:cs="Arial"/>
          <w:i/>
          <w:sz w:val="24"/>
          <w:szCs w:val="24"/>
        </w:rPr>
        <w:t xml:space="preserve">.   </w:t>
      </w:r>
      <w:r w:rsidR="00175DA8" w:rsidRPr="009B6E8A">
        <w:rPr>
          <w:rFonts w:ascii="Arial" w:hAnsi="Arial" w:cs="Arial"/>
          <w:sz w:val="24"/>
          <w:szCs w:val="24"/>
        </w:rPr>
        <w:t>The c</w:t>
      </w:r>
      <w:r w:rsidR="00156F91" w:rsidRPr="009B6E8A">
        <w:rPr>
          <w:rFonts w:ascii="Arial" w:hAnsi="Arial" w:cs="Arial"/>
          <w:sz w:val="24"/>
          <w:szCs w:val="24"/>
        </w:rPr>
        <w:t>rew completed a 2</w:t>
      </w:r>
      <w:r w:rsidR="00156F91" w:rsidRPr="009B6E8A">
        <w:rPr>
          <w:rFonts w:ascii="Arial" w:hAnsi="Arial" w:cs="Arial"/>
          <w:sz w:val="24"/>
          <w:szCs w:val="24"/>
          <w:vertAlign w:val="superscript"/>
        </w:rPr>
        <w:t>nd</w:t>
      </w:r>
      <w:r w:rsidR="00156F91" w:rsidRPr="009B6E8A">
        <w:rPr>
          <w:rFonts w:ascii="Arial" w:hAnsi="Arial" w:cs="Arial"/>
          <w:sz w:val="24"/>
          <w:szCs w:val="24"/>
        </w:rPr>
        <w:t xml:space="preserve"> Adult Safeguarding referral which was sent to Adult Care.  </w:t>
      </w:r>
      <w:r w:rsidR="00156F91" w:rsidRPr="00EA51A0">
        <w:rPr>
          <w:rFonts w:ascii="Arial" w:hAnsi="Arial" w:cs="Arial"/>
          <w:sz w:val="24"/>
          <w:szCs w:val="24"/>
        </w:rPr>
        <w:t xml:space="preserve">The </w:t>
      </w:r>
      <w:r w:rsidR="00A35518" w:rsidRPr="00EA51A0">
        <w:rPr>
          <w:rFonts w:ascii="Arial" w:hAnsi="Arial" w:cs="Arial"/>
          <w:sz w:val="24"/>
          <w:szCs w:val="24"/>
        </w:rPr>
        <w:t>referral reported that Adult E was</w:t>
      </w:r>
      <w:r w:rsidR="00156F91" w:rsidRPr="00EA51A0">
        <w:rPr>
          <w:rFonts w:ascii="Arial" w:hAnsi="Arial" w:cs="Arial"/>
          <w:sz w:val="24"/>
          <w:szCs w:val="24"/>
        </w:rPr>
        <w:t xml:space="preserve"> self neglecting and not eating properly.  H</w:t>
      </w:r>
      <w:r w:rsidR="005D3A21" w:rsidRPr="00EA51A0">
        <w:rPr>
          <w:rFonts w:ascii="Arial" w:hAnsi="Arial" w:cs="Arial"/>
          <w:sz w:val="24"/>
          <w:szCs w:val="24"/>
        </w:rPr>
        <w:t>is mobility wa</w:t>
      </w:r>
      <w:r w:rsidR="00A35518" w:rsidRPr="00EA51A0">
        <w:rPr>
          <w:rFonts w:ascii="Arial" w:hAnsi="Arial" w:cs="Arial"/>
          <w:sz w:val="24"/>
          <w:szCs w:val="24"/>
        </w:rPr>
        <w:t>s poor and he soiled</w:t>
      </w:r>
      <w:r w:rsidR="00156F91" w:rsidRPr="00EA51A0">
        <w:rPr>
          <w:rFonts w:ascii="Arial" w:hAnsi="Arial" w:cs="Arial"/>
          <w:sz w:val="24"/>
          <w:szCs w:val="24"/>
        </w:rPr>
        <w:t xml:space="preserve"> regularly</w:t>
      </w:r>
      <w:r w:rsidR="005D3A21" w:rsidRPr="00EA51A0">
        <w:rPr>
          <w:rFonts w:ascii="Arial" w:hAnsi="Arial" w:cs="Arial"/>
          <w:color w:val="FFC000"/>
          <w:sz w:val="24"/>
          <w:szCs w:val="24"/>
        </w:rPr>
        <w:t>.</w:t>
      </w:r>
    </w:p>
    <w:p w14:paraId="7693248C" w14:textId="6B472447" w:rsidR="00156F91" w:rsidRPr="00EA51A0" w:rsidRDefault="00156F91">
      <w:pPr>
        <w:rPr>
          <w:rFonts w:ascii="Arial" w:hAnsi="Arial" w:cs="Arial"/>
          <w:sz w:val="24"/>
          <w:szCs w:val="24"/>
        </w:rPr>
      </w:pPr>
      <w:r w:rsidRPr="00EA51A0">
        <w:rPr>
          <w:rFonts w:ascii="Arial" w:hAnsi="Arial" w:cs="Arial"/>
          <w:sz w:val="24"/>
          <w:szCs w:val="24"/>
        </w:rPr>
        <w:t>28.06.2019 Adult E</w:t>
      </w:r>
      <w:r w:rsidR="00A35518" w:rsidRPr="00EA51A0">
        <w:rPr>
          <w:rFonts w:ascii="Arial" w:hAnsi="Arial" w:cs="Arial"/>
          <w:sz w:val="24"/>
          <w:szCs w:val="24"/>
        </w:rPr>
        <w:t xml:space="preserve"> was bo</w:t>
      </w:r>
      <w:r w:rsidRPr="00EA51A0">
        <w:rPr>
          <w:rFonts w:ascii="Arial" w:hAnsi="Arial" w:cs="Arial"/>
          <w:sz w:val="24"/>
          <w:szCs w:val="24"/>
        </w:rPr>
        <w:t xml:space="preserve">ught into hospital by ambulance, GP had been treating Adult E for a chest infection and called ambulance due to concerns around self neglect.  Records </w:t>
      </w:r>
      <w:r w:rsidR="00A35518" w:rsidRPr="00EA51A0">
        <w:rPr>
          <w:rFonts w:ascii="Arial" w:hAnsi="Arial" w:cs="Arial"/>
          <w:sz w:val="24"/>
          <w:szCs w:val="24"/>
        </w:rPr>
        <w:t>documented that Adult E was</w:t>
      </w:r>
      <w:r w:rsidRPr="00EA51A0">
        <w:rPr>
          <w:rFonts w:ascii="Arial" w:hAnsi="Arial" w:cs="Arial"/>
          <w:sz w:val="24"/>
          <w:szCs w:val="24"/>
        </w:rPr>
        <w:t xml:space="preserve"> alcohol dependent, drinking 4 cans of 9% </w:t>
      </w:r>
      <w:r w:rsidR="00A35518" w:rsidRPr="00EA51A0">
        <w:rPr>
          <w:rFonts w:ascii="Arial" w:hAnsi="Arial" w:cs="Arial"/>
          <w:sz w:val="24"/>
          <w:szCs w:val="24"/>
        </w:rPr>
        <w:t>lager</w:t>
      </w:r>
      <w:r w:rsidR="00E30AA2" w:rsidRPr="00EA51A0">
        <w:rPr>
          <w:rFonts w:ascii="Arial" w:hAnsi="Arial" w:cs="Arial"/>
          <w:sz w:val="24"/>
          <w:szCs w:val="24"/>
        </w:rPr>
        <w:t xml:space="preserve"> per</w:t>
      </w:r>
      <w:r w:rsidRPr="00EA51A0">
        <w:rPr>
          <w:rFonts w:ascii="Arial" w:hAnsi="Arial" w:cs="Arial"/>
          <w:sz w:val="24"/>
          <w:szCs w:val="24"/>
        </w:rPr>
        <w:t xml:space="preserve"> day, no spirits.  Social history was</w:t>
      </w:r>
      <w:r w:rsidR="00A35518" w:rsidRPr="00EA51A0">
        <w:rPr>
          <w:rFonts w:ascii="Arial" w:hAnsi="Arial" w:cs="Arial"/>
          <w:sz w:val="24"/>
          <w:szCs w:val="24"/>
        </w:rPr>
        <w:t xml:space="preserve"> documented as living alone with a </w:t>
      </w:r>
      <w:r w:rsidR="009B6E8A">
        <w:rPr>
          <w:rFonts w:ascii="Arial" w:hAnsi="Arial" w:cs="Arial"/>
          <w:sz w:val="24"/>
          <w:szCs w:val="24"/>
        </w:rPr>
        <w:t>s</w:t>
      </w:r>
      <w:r w:rsidRPr="00EA51A0">
        <w:rPr>
          <w:rFonts w:ascii="Arial" w:hAnsi="Arial" w:cs="Arial"/>
          <w:sz w:val="24"/>
          <w:szCs w:val="24"/>
        </w:rPr>
        <w:t xml:space="preserve">ister who lived </w:t>
      </w:r>
      <w:r w:rsidR="00E30AA2" w:rsidRPr="00EA51A0">
        <w:rPr>
          <w:rFonts w:ascii="Arial" w:hAnsi="Arial" w:cs="Arial"/>
          <w:sz w:val="24"/>
          <w:szCs w:val="24"/>
        </w:rPr>
        <w:t>next-door</w:t>
      </w:r>
      <w:r w:rsidRPr="00EA51A0">
        <w:rPr>
          <w:rFonts w:ascii="Arial" w:hAnsi="Arial" w:cs="Arial"/>
          <w:sz w:val="24"/>
          <w:szCs w:val="24"/>
        </w:rPr>
        <w:t>.  Adult E stated that his two Sisters help</w:t>
      </w:r>
      <w:r w:rsidR="00A35518" w:rsidRPr="00EA51A0">
        <w:rPr>
          <w:rFonts w:ascii="Arial" w:hAnsi="Arial" w:cs="Arial"/>
          <w:sz w:val="24"/>
          <w:szCs w:val="24"/>
        </w:rPr>
        <w:t>ed</w:t>
      </w:r>
      <w:r w:rsidRPr="00EA51A0">
        <w:rPr>
          <w:rFonts w:ascii="Arial" w:hAnsi="Arial" w:cs="Arial"/>
          <w:sz w:val="24"/>
          <w:szCs w:val="24"/>
        </w:rPr>
        <w:t xml:space="preserve"> him. </w:t>
      </w:r>
      <w:r w:rsidR="00A35518" w:rsidRPr="00EA51A0">
        <w:rPr>
          <w:rFonts w:ascii="Arial" w:hAnsi="Arial" w:cs="Arial"/>
          <w:sz w:val="24"/>
          <w:szCs w:val="24"/>
        </w:rPr>
        <w:t xml:space="preserve"> He had a wound to his left toe</w:t>
      </w:r>
      <w:r w:rsidRPr="00EA51A0">
        <w:rPr>
          <w:rFonts w:ascii="Arial" w:hAnsi="Arial" w:cs="Arial"/>
          <w:sz w:val="24"/>
          <w:szCs w:val="24"/>
        </w:rPr>
        <w:t xml:space="preserve"> which </w:t>
      </w:r>
      <w:r w:rsidRPr="003F5EEF">
        <w:rPr>
          <w:rFonts w:ascii="Arial" w:hAnsi="Arial" w:cs="Arial"/>
          <w:sz w:val="24"/>
          <w:szCs w:val="24"/>
        </w:rPr>
        <w:t>was discha</w:t>
      </w:r>
      <w:r w:rsidR="00A35518" w:rsidRPr="003F5EEF">
        <w:rPr>
          <w:rFonts w:ascii="Arial" w:hAnsi="Arial" w:cs="Arial"/>
          <w:sz w:val="24"/>
          <w:szCs w:val="24"/>
        </w:rPr>
        <w:t xml:space="preserve">rging pus.  </w:t>
      </w:r>
      <w:r w:rsidR="00A35518" w:rsidRPr="00EA51A0">
        <w:rPr>
          <w:rFonts w:ascii="Arial" w:hAnsi="Arial" w:cs="Arial"/>
          <w:sz w:val="24"/>
          <w:szCs w:val="24"/>
        </w:rPr>
        <w:t xml:space="preserve">Diagnosis was </w:t>
      </w:r>
      <w:r w:rsidR="00182ADA" w:rsidRPr="00EA51A0">
        <w:rPr>
          <w:rFonts w:ascii="Arial" w:hAnsi="Arial" w:cs="Arial"/>
          <w:sz w:val="24"/>
          <w:szCs w:val="24"/>
        </w:rPr>
        <w:t>documented as</w:t>
      </w:r>
      <w:r w:rsidRPr="00EA51A0">
        <w:rPr>
          <w:rFonts w:ascii="Arial" w:hAnsi="Arial" w:cs="Arial"/>
          <w:sz w:val="24"/>
          <w:szCs w:val="24"/>
        </w:rPr>
        <w:t xml:space="preserve"> self neglect secondary to alcoholism.  An appropriate plan of care was commenced.</w:t>
      </w:r>
      <w:r w:rsidR="00E30AA2" w:rsidRPr="00EA51A0">
        <w:rPr>
          <w:rFonts w:ascii="Arial" w:hAnsi="Arial" w:cs="Arial"/>
          <w:sz w:val="24"/>
          <w:szCs w:val="24"/>
        </w:rPr>
        <w:t xml:space="preserve">  Documented in ED was a discussion about involving Adult Care but Adult E stated he cou</w:t>
      </w:r>
      <w:r w:rsidR="00E550FD">
        <w:rPr>
          <w:rFonts w:ascii="Arial" w:hAnsi="Arial" w:cs="Arial"/>
          <w:sz w:val="24"/>
          <w:szCs w:val="24"/>
        </w:rPr>
        <w:t>ld manage well himself and his s</w:t>
      </w:r>
      <w:r w:rsidR="00E30AA2" w:rsidRPr="00EA51A0">
        <w:rPr>
          <w:rFonts w:ascii="Arial" w:hAnsi="Arial" w:cs="Arial"/>
          <w:sz w:val="24"/>
          <w:szCs w:val="24"/>
        </w:rPr>
        <w:t>ister was next door.</w:t>
      </w:r>
    </w:p>
    <w:p w14:paraId="05EE16C8" w14:textId="180F7DE6" w:rsidR="00E30AA2" w:rsidRPr="00EA51A0" w:rsidRDefault="00E30AA2">
      <w:pPr>
        <w:rPr>
          <w:rFonts w:ascii="Arial" w:hAnsi="Arial" w:cs="Arial"/>
          <w:sz w:val="24"/>
          <w:szCs w:val="24"/>
        </w:rPr>
      </w:pPr>
      <w:r w:rsidRPr="00EA51A0">
        <w:rPr>
          <w:rFonts w:ascii="Arial" w:hAnsi="Arial" w:cs="Arial"/>
          <w:sz w:val="24"/>
          <w:szCs w:val="24"/>
        </w:rPr>
        <w:t xml:space="preserve">29.06.2019 Adult E was transferred from ED to </w:t>
      </w:r>
      <w:r w:rsidR="009D2616" w:rsidRPr="00EA51A0">
        <w:rPr>
          <w:rFonts w:ascii="Arial" w:hAnsi="Arial" w:cs="Arial"/>
          <w:sz w:val="24"/>
          <w:szCs w:val="24"/>
        </w:rPr>
        <w:t xml:space="preserve">the </w:t>
      </w:r>
      <w:r w:rsidRPr="00EA51A0">
        <w:rPr>
          <w:rFonts w:ascii="Arial" w:hAnsi="Arial" w:cs="Arial"/>
          <w:sz w:val="24"/>
          <w:szCs w:val="24"/>
        </w:rPr>
        <w:t xml:space="preserve">Admission Medical Unit (AMU) for observation and clinical follow up.  Pressure relieving mattress was in place on the bed due to </w:t>
      </w:r>
      <w:r w:rsidRPr="00E550FD">
        <w:rPr>
          <w:rFonts w:ascii="Arial" w:hAnsi="Arial" w:cs="Arial"/>
          <w:sz w:val="24"/>
          <w:szCs w:val="24"/>
        </w:rPr>
        <w:t xml:space="preserve">pressure ulcers to buttocks.  </w:t>
      </w:r>
      <w:r w:rsidRPr="00EA51A0">
        <w:rPr>
          <w:rFonts w:ascii="Arial" w:hAnsi="Arial" w:cs="Arial"/>
          <w:sz w:val="24"/>
          <w:szCs w:val="24"/>
        </w:rPr>
        <w:t>Community acquired pressure ulcers reported as a clinical incident on Datix® the hospital incident reporting system.  Nursing records document</w:t>
      </w:r>
      <w:r w:rsidR="00731E7E" w:rsidRPr="00EA51A0">
        <w:rPr>
          <w:rFonts w:ascii="Arial" w:hAnsi="Arial" w:cs="Arial"/>
          <w:sz w:val="24"/>
          <w:szCs w:val="24"/>
        </w:rPr>
        <w:t>ed</w:t>
      </w:r>
      <w:r w:rsidRPr="00EA51A0">
        <w:rPr>
          <w:rFonts w:ascii="Arial" w:hAnsi="Arial" w:cs="Arial"/>
          <w:sz w:val="24"/>
          <w:szCs w:val="24"/>
        </w:rPr>
        <w:t xml:space="preserve"> that Adult E was referred to Adult Care, podiatry and </w:t>
      </w:r>
      <w:r w:rsidRPr="00F23A6F">
        <w:rPr>
          <w:rFonts w:ascii="Arial" w:hAnsi="Arial" w:cs="Arial"/>
          <w:sz w:val="24"/>
          <w:szCs w:val="24"/>
        </w:rPr>
        <w:t>tissue viability</w:t>
      </w:r>
      <w:r w:rsidR="00731E7E" w:rsidRPr="00F23A6F">
        <w:rPr>
          <w:rFonts w:ascii="Arial" w:hAnsi="Arial" w:cs="Arial"/>
          <w:sz w:val="24"/>
          <w:szCs w:val="24"/>
        </w:rPr>
        <w:t xml:space="preserve">, </w:t>
      </w:r>
      <w:r w:rsidR="00731E7E" w:rsidRPr="00EA51A0">
        <w:rPr>
          <w:rFonts w:ascii="Arial" w:hAnsi="Arial" w:cs="Arial"/>
          <w:sz w:val="24"/>
          <w:szCs w:val="24"/>
        </w:rPr>
        <w:t>that Adult E wa</w:t>
      </w:r>
      <w:r w:rsidRPr="00EA51A0">
        <w:rPr>
          <w:rFonts w:ascii="Arial" w:hAnsi="Arial" w:cs="Arial"/>
          <w:sz w:val="24"/>
          <w:szCs w:val="24"/>
        </w:rPr>
        <w:t xml:space="preserve">s very unkempt but for discharge home later that day.  Adult E was seen by the </w:t>
      </w:r>
      <w:r w:rsidR="00731E7E" w:rsidRPr="00EA51A0">
        <w:rPr>
          <w:rFonts w:ascii="Arial" w:hAnsi="Arial" w:cs="Arial"/>
          <w:sz w:val="24"/>
          <w:szCs w:val="24"/>
        </w:rPr>
        <w:t xml:space="preserve">hospital </w:t>
      </w:r>
      <w:r w:rsidRPr="00EA51A0">
        <w:rPr>
          <w:rFonts w:ascii="Arial" w:hAnsi="Arial" w:cs="Arial"/>
          <w:sz w:val="24"/>
          <w:szCs w:val="24"/>
        </w:rPr>
        <w:t>discharge coordinator at 13:10 who documented that Adult E was self</w:t>
      </w:r>
      <w:r w:rsidR="00731E7E" w:rsidRPr="00EA51A0">
        <w:rPr>
          <w:rFonts w:ascii="Arial" w:hAnsi="Arial" w:cs="Arial"/>
          <w:sz w:val="24"/>
          <w:szCs w:val="24"/>
        </w:rPr>
        <w:t>-car</w:t>
      </w:r>
      <w:r w:rsidR="009C04B6">
        <w:rPr>
          <w:rFonts w:ascii="Arial" w:hAnsi="Arial" w:cs="Arial"/>
          <w:sz w:val="24"/>
          <w:szCs w:val="24"/>
        </w:rPr>
        <w:t>ing and independent.  He had 2 s</w:t>
      </w:r>
      <w:r w:rsidR="00731E7E" w:rsidRPr="00EA51A0">
        <w:rPr>
          <w:rFonts w:ascii="Arial" w:hAnsi="Arial" w:cs="Arial"/>
          <w:sz w:val="24"/>
          <w:szCs w:val="24"/>
        </w:rPr>
        <w:t>isters one lived</w:t>
      </w:r>
      <w:r w:rsidRPr="00EA51A0">
        <w:rPr>
          <w:rFonts w:ascii="Arial" w:hAnsi="Arial" w:cs="Arial"/>
          <w:sz w:val="24"/>
          <w:szCs w:val="24"/>
        </w:rPr>
        <w:t xml:space="preserve"> next-door and the other not far away.  They support</w:t>
      </w:r>
      <w:r w:rsidR="00731E7E" w:rsidRPr="00EA51A0">
        <w:rPr>
          <w:rFonts w:ascii="Arial" w:hAnsi="Arial" w:cs="Arial"/>
          <w:sz w:val="24"/>
          <w:szCs w:val="24"/>
        </w:rPr>
        <w:t>ed</w:t>
      </w:r>
      <w:r w:rsidRPr="00EA51A0">
        <w:rPr>
          <w:rFonts w:ascii="Arial" w:hAnsi="Arial" w:cs="Arial"/>
          <w:sz w:val="24"/>
          <w:szCs w:val="24"/>
        </w:rPr>
        <w:t xml:space="preserve"> him with </w:t>
      </w:r>
      <w:r w:rsidR="00731E7E" w:rsidRPr="00EA51A0">
        <w:rPr>
          <w:rFonts w:ascii="Arial" w:hAnsi="Arial" w:cs="Arial"/>
          <w:sz w:val="24"/>
          <w:szCs w:val="24"/>
        </w:rPr>
        <w:t xml:space="preserve">meals and shopping, he didn’t </w:t>
      </w:r>
      <w:r w:rsidR="00731E7E" w:rsidRPr="00EA51A0">
        <w:rPr>
          <w:rFonts w:ascii="Arial" w:hAnsi="Arial" w:cs="Arial"/>
          <w:sz w:val="24"/>
          <w:szCs w:val="24"/>
        </w:rPr>
        <w:lastRenderedPageBreak/>
        <w:t>have carers and stated that he didn’t need them as he felt he was</w:t>
      </w:r>
      <w:r w:rsidR="00325F6A" w:rsidRPr="00EA51A0">
        <w:rPr>
          <w:rFonts w:ascii="Arial" w:hAnsi="Arial" w:cs="Arial"/>
          <w:sz w:val="24"/>
          <w:szCs w:val="24"/>
        </w:rPr>
        <w:t xml:space="preserve"> ok.  He declined referral to </w:t>
      </w:r>
      <w:r w:rsidR="00731E7E" w:rsidRPr="00EA51A0">
        <w:rPr>
          <w:rFonts w:ascii="Arial" w:hAnsi="Arial" w:cs="Arial"/>
          <w:sz w:val="24"/>
          <w:szCs w:val="24"/>
        </w:rPr>
        <w:t>alcohol liaison saying he drank 4 cans of lager a day but didn’t feel this was excessive.  On</w:t>
      </w:r>
      <w:r w:rsidR="00325F6A" w:rsidRPr="00EA51A0">
        <w:rPr>
          <w:rFonts w:ascii="Arial" w:hAnsi="Arial" w:cs="Arial"/>
          <w:sz w:val="24"/>
          <w:szCs w:val="24"/>
        </w:rPr>
        <w:t xml:space="preserve"> assessment he was a little unsteady, therefore a walking frame was provided.</w:t>
      </w:r>
      <w:r w:rsidR="00731E7E" w:rsidRPr="00EA51A0">
        <w:rPr>
          <w:rFonts w:ascii="Arial" w:hAnsi="Arial" w:cs="Arial"/>
          <w:sz w:val="24"/>
          <w:szCs w:val="24"/>
        </w:rPr>
        <w:t xml:space="preserve">  Documentation stated that he wa</w:t>
      </w:r>
      <w:r w:rsidR="00325F6A" w:rsidRPr="00EA51A0">
        <w:rPr>
          <w:rFonts w:ascii="Arial" w:hAnsi="Arial" w:cs="Arial"/>
          <w:sz w:val="24"/>
          <w:szCs w:val="24"/>
        </w:rPr>
        <w:t>s able to toilet independently and go up and down stairs safely.  He agreed to a referral to Community Physiotherapy and said he would contact his sister when he was at home.  Medications were arranged for discharge along with transport to take him home.</w:t>
      </w:r>
      <w:r w:rsidR="00CE430F" w:rsidRPr="00EA51A0">
        <w:rPr>
          <w:rFonts w:ascii="Arial" w:hAnsi="Arial" w:cs="Arial"/>
          <w:sz w:val="24"/>
          <w:szCs w:val="24"/>
        </w:rPr>
        <w:t xml:space="preserve">  </w:t>
      </w:r>
    </w:p>
    <w:p w14:paraId="19ECBD51" w14:textId="77777777" w:rsidR="00325F6A" w:rsidRPr="00EA51A0" w:rsidRDefault="00325F6A">
      <w:pPr>
        <w:rPr>
          <w:rFonts w:ascii="Arial" w:hAnsi="Arial" w:cs="Arial"/>
          <w:sz w:val="24"/>
          <w:szCs w:val="24"/>
        </w:rPr>
      </w:pPr>
      <w:r w:rsidRPr="00EA51A0">
        <w:rPr>
          <w:rFonts w:ascii="Arial" w:hAnsi="Arial" w:cs="Arial"/>
          <w:sz w:val="24"/>
          <w:szCs w:val="24"/>
        </w:rPr>
        <w:t xml:space="preserve">01.07.2019 Adult Care received </w:t>
      </w:r>
      <w:r w:rsidR="00731E7E" w:rsidRPr="00EA51A0">
        <w:rPr>
          <w:rFonts w:ascii="Arial" w:hAnsi="Arial" w:cs="Arial"/>
          <w:sz w:val="24"/>
          <w:szCs w:val="24"/>
        </w:rPr>
        <w:t xml:space="preserve">a </w:t>
      </w:r>
      <w:r w:rsidRPr="00EA51A0">
        <w:rPr>
          <w:rFonts w:ascii="Arial" w:hAnsi="Arial" w:cs="Arial"/>
          <w:sz w:val="24"/>
          <w:szCs w:val="24"/>
        </w:rPr>
        <w:t>notice to assess from NMGH.</w:t>
      </w:r>
    </w:p>
    <w:p w14:paraId="2A278AEB" w14:textId="10F8AEAA" w:rsidR="00325F6A" w:rsidRPr="00F23A6F" w:rsidRDefault="00325F6A">
      <w:pPr>
        <w:rPr>
          <w:rFonts w:ascii="Arial" w:hAnsi="Arial" w:cs="Arial"/>
          <w:sz w:val="24"/>
          <w:szCs w:val="24"/>
        </w:rPr>
      </w:pPr>
      <w:r w:rsidRPr="00F23A6F">
        <w:rPr>
          <w:rFonts w:ascii="Arial" w:hAnsi="Arial" w:cs="Arial"/>
          <w:sz w:val="24"/>
          <w:szCs w:val="24"/>
        </w:rPr>
        <w:t>02.0</w:t>
      </w:r>
      <w:r w:rsidR="000E7A7E" w:rsidRPr="00F23A6F">
        <w:rPr>
          <w:rFonts w:ascii="Arial" w:hAnsi="Arial" w:cs="Arial"/>
          <w:sz w:val="24"/>
          <w:szCs w:val="24"/>
        </w:rPr>
        <w:t xml:space="preserve">7.2019 Home visit made by GP </w:t>
      </w:r>
      <w:r w:rsidR="007424EE" w:rsidRPr="00F23A6F">
        <w:rPr>
          <w:rFonts w:ascii="Arial" w:hAnsi="Arial" w:cs="Arial"/>
          <w:sz w:val="24"/>
          <w:szCs w:val="24"/>
        </w:rPr>
        <w:t xml:space="preserve">following handover of care correspondence from the hospital it was </w:t>
      </w:r>
      <w:r w:rsidR="000E7A7E" w:rsidRPr="00F23A6F">
        <w:rPr>
          <w:rFonts w:ascii="Arial" w:hAnsi="Arial" w:cs="Arial"/>
          <w:sz w:val="24"/>
          <w:szCs w:val="24"/>
        </w:rPr>
        <w:t>d</w:t>
      </w:r>
      <w:r w:rsidRPr="00F23A6F">
        <w:rPr>
          <w:rFonts w:ascii="Arial" w:hAnsi="Arial" w:cs="Arial"/>
          <w:sz w:val="24"/>
          <w:szCs w:val="24"/>
        </w:rPr>
        <w:t>ocu</w:t>
      </w:r>
      <w:r w:rsidR="007424EE" w:rsidRPr="00F23A6F">
        <w:rPr>
          <w:rFonts w:ascii="Arial" w:hAnsi="Arial" w:cs="Arial"/>
          <w:sz w:val="24"/>
          <w:szCs w:val="24"/>
        </w:rPr>
        <w:t>mented by the</w:t>
      </w:r>
      <w:r w:rsidR="00731E7E" w:rsidRPr="00F23A6F">
        <w:rPr>
          <w:rFonts w:ascii="Arial" w:hAnsi="Arial" w:cs="Arial"/>
          <w:sz w:val="24"/>
          <w:szCs w:val="24"/>
        </w:rPr>
        <w:t xml:space="preserve"> GP </w:t>
      </w:r>
      <w:r w:rsidR="009C04B6" w:rsidRPr="00F23A6F">
        <w:rPr>
          <w:rFonts w:ascii="Arial" w:hAnsi="Arial" w:cs="Arial"/>
          <w:sz w:val="24"/>
          <w:szCs w:val="24"/>
        </w:rPr>
        <w:t>that A</w:t>
      </w:r>
      <w:r w:rsidR="007424EE" w:rsidRPr="00F23A6F">
        <w:rPr>
          <w:rFonts w:ascii="Arial" w:hAnsi="Arial" w:cs="Arial"/>
          <w:sz w:val="24"/>
          <w:szCs w:val="24"/>
        </w:rPr>
        <w:t>dult E had recently been discharged from hospital on 29.06.19 with infected toe, he declined any social input, but has been r</w:t>
      </w:r>
      <w:r w:rsidR="009C04B6" w:rsidRPr="00F23A6F">
        <w:rPr>
          <w:rFonts w:ascii="Arial" w:hAnsi="Arial" w:cs="Arial"/>
          <w:sz w:val="24"/>
          <w:szCs w:val="24"/>
        </w:rPr>
        <w:t>eported to have mental capacity</w:t>
      </w:r>
      <w:r w:rsidR="00731E7E" w:rsidRPr="00F23A6F">
        <w:rPr>
          <w:rFonts w:ascii="Arial" w:hAnsi="Arial" w:cs="Arial"/>
          <w:sz w:val="24"/>
          <w:szCs w:val="24"/>
        </w:rPr>
        <w:t xml:space="preserve"> there we</w:t>
      </w:r>
      <w:r w:rsidRPr="00F23A6F">
        <w:rPr>
          <w:rFonts w:ascii="Arial" w:hAnsi="Arial" w:cs="Arial"/>
          <w:sz w:val="24"/>
          <w:szCs w:val="24"/>
        </w:rPr>
        <w:t xml:space="preserve">re no concerns about </w:t>
      </w:r>
      <w:r w:rsidR="009D2616" w:rsidRPr="00F23A6F">
        <w:rPr>
          <w:rFonts w:ascii="Arial" w:hAnsi="Arial" w:cs="Arial"/>
          <w:sz w:val="24"/>
          <w:szCs w:val="24"/>
        </w:rPr>
        <w:t xml:space="preserve">Adult E’s </w:t>
      </w:r>
      <w:r w:rsidRPr="00F23A6F">
        <w:rPr>
          <w:rFonts w:ascii="Arial" w:hAnsi="Arial" w:cs="Arial"/>
          <w:sz w:val="24"/>
          <w:szCs w:val="24"/>
        </w:rPr>
        <w:t xml:space="preserve">mental capacity.  </w:t>
      </w:r>
    </w:p>
    <w:p w14:paraId="4A091F94" w14:textId="77777777" w:rsidR="00CE430F" w:rsidRPr="00EA51A0" w:rsidRDefault="00325F6A">
      <w:pPr>
        <w:rPr>
          <w:rFonts w:ascii="Arial" w:hAnsi="Arial" w:cs="Arial"/>
          <w:sz w:val="24"/>
          <w:szCs w:val="24"/>
        </w:rPr>
      </w:pPr>
      <w:r w:rsidRPr="00EA51A0">
        <w:rPr>
          <w:rFonts w:ascii="Arial" w:hAnsi="Arial" w:cs="Arial"/>
          <w:sz w:val="24"/>
          <w:szCs w:val="24"/>
        </w:rPr>
        <w:t>02.07.2019</w:t>
      </w:r>
      <w:r w:rsidR="00E7568D" w:rsidRPr="00EA51A0">
        <w:rPr>
          <w:rFonts w:ascii="Arial" w:hAnsi="Arial" w:cs="Arial"/>
          <w:sz w:val="24"/>
          <w:szCs w:val="24"/>
        </w:rPr>
        <w:t xml:space="preserve"> </w:t>
      </w:r>
      <w:r w:rsidR="00CE430F" w:rsidRPr="00EA51A0">
        <w:rPr>
          <w:rFonts w:ascii="Arial" w:hAnsi="Arial" w:cs="Arial"/>
          <w:sz w:val="24"/>
          <w:szCs w:val="24"/>
        </w:rPr>
        <w:t xml:space="preserve">Adult Care </w:t>
      </w:r>
      <w:r w:rsidRPr="00EA51A0">
        <w:rPr>
          <w:rFonts w:ascii="Arial" w:hAnsi="Arial" w:cs="Arial"/>
          <w:sz w:val="24"/>
          <w:szCs w:val="24"/>
        </w:rPr>
        <w:t>contacted the hospital</w:t>
      </w:r>
      <w:r w:rsidR="00B07618" w:rsidRPr="00EA51A0">
        <w:rPr>
          <w:rFonts w:ascii="Arial" w:hAnsi="Arial" w:cs="Arial"/>
          <w:sz w:val="24"/>
          <w:szCs w:val="24"/>
        </w:rPr>
        <w:t xml:space="preserve"> </w:t>
      </w:r>
      <w:r w:rsidRPr="00EA51A0">
        <w:rPr>
          <w:rFonts w:ascii="Arial" w:hAnsi="Arial" w:cs="Arial"/>
          <w:sz w:val="24"/>
          <w:szCs w:val="24"/>
        </w:rPr>
        <w:t>ward for an update and was told that Adult E had been discharged home</w:t>
      </w:r>
      <w:r w:rsidR="00CE430F" w:rsidRPr="00EA51A0">
        <w:rPr>
          <w:rFonts w:ascii="Arial" w:hAnsi="Arial" w:cs="Arial"/>
          <w:sz w:val="24"/>
          <w:szCs w:val="24"/>
        </w:rPr>
        <w:t xml:space="preserve"> on 29</w:t>
      </w:r>
      <w:r w:rsidR="009D2616" w:rsidRPr="00EA51A0">
        <w:rPr>
          <w:rFonts w:ascii="Arial" w:hAnsi="Arial" w:cs="Arial"/>
          <w:sz w:val="24"/>
          <w:szCs w:val="24"/>
        </w:rPr>
        <w:t>.06.</w:t>
      </w:r>
      <w:r w:rsidR="00B07618" w:rsidRPr="00EA51A0">
        <w:rPr>
          <w:rFonts w:ascii="Arial" w:hAnsi="Arial" w:cs="Arial"/>
          <w:sz w:val="24"/>
          <w:szCs w:val="24"/>
        </w:rPr>
        <w:t xml:space="preserve">2019.  </w:t>
      </w:r>
      <w:r w:rsidR="002F6589" w:rsidRPr="00EA51A0">
        <w:rPr>
          <w:rFonts w:ascii="Arial" w:hAnsi="Arial" w:cs="Arial"/>
          <w:sz w:val="24"/>
          <w:szCs w:val="24"/>
        </w:rPr>
        <w:t>The NWAS</w:t>
      </w:r>
      <w:r w:rsidR="00B07618" w:rsidRPr="00EA51A0">
        <w:rPr>
          <w:rFonts w:ascii="Arial" w:hAnsi="Arial" w:cs="Arial"/>
          <w:sz w:val="24"/>
          <w:szCs w:val="24"/>
        </w:rPr>
        <w:t xml:space="preserve"> adult safeguarding referral </w:t>
      </w:r>
      <w:r w:rsidR="009D2616" w:rsidRPr="00EA51A0">
        <w:rPr>
          <w:rFonts w:ascii="Arial" w:hAnsi="Arial" w:cs="Arial"/>
          <w:sz w:val="24"/>
          <w:szCs w:val="24"/>
        </w:rPr>
        <w:t>was</w:t>
      </w:r>
      <w:r w:rsidR="002F6589" w:rsidRPr="00EA51A0">
        <w:rPr>
          <w:rFonts w:ascii="Arial" w:hAnsi="Arial" w:cs="Arial"/>
          <w:sz w:val="24"/>
          <w:szCs w:val="24"/>
        </w:rPr>
        <w:t xml:space="preserve"> </w:t>
      </w:r>
      <w:r w:rsidR="00B07618" w:rsidRPr="00EA51A0">
        <w:rPr>
          <w:rFonts w:ascii="Arial" w:hAnsi="Arial" w:cs="Arial"/>
          <w:sz w:val="24"/>
          <w:szCs w:val="24"/>
        </w:rPr>
        <w:t xml:space="preserve">received by Adult Care documenting concerns about the condition of Adult E’s home and lack of up to date medication.  Referral stated furniture was heavily soiled and there were many unopened letters.  Adult E’s personal hygiene was extremely poor and he was unable to recall when he last changed his socks.  </w:t>
      </w:r>
      <w:r w:rsidR="00CE430F" w:rsidRPr="00EA51A0">
        <w:rPr>
          <w:rFonts w:ascii="Arial" w:hAnsi="Arial" w:cs="Arial"/>
          <w:sz w:val="24"/>
          <w:szCs w:val="24"/>
        </w:rPr>
        <w:t>A r</w:t>
      </w:r>
      <w:r w:rsidR="00B07618" w:rsidRPr="00EA51A0">
        <w:rPr>
          <w:rFonts w:ascii="Arial" w:hAnsi="Arial" w:cs="Arial"/>
          <w:sz w:val="24"/>
          <w:szCs w:val="24"/>
        </w:rPr>
        <w:t xml:space="preserve">eferral letter dated 02.07.2019 </w:t>
      </w:r>
      <w:r w:rsidR="00CE430F" w:rsidRPr="00EA51A0">
        <w:rPr>
          <w:rFonts w:ascii="Arial" w:hAnsi="Arial" w:cs="Arial"/>
          <w:sz w:val="24"/>
          <w:szCs w:val="24"/>
        </w:rPr>
        <w:t xml:space="preserve">from the GP </w:t>
      </w:r>
      <w:r w:rsidR="00B07618" w:rsidRPr="00EA51A0">
        <w:rPr>
          <w:rFonts w:ascii="Arial" w:hAnsi="Arial" w:cs="Arial"/>
          <w:sz w:val="24"/>
          <w:szCs w:val="24"/>
        </w:rPr>
        <w:t xml:space="preserve">stated that Adult E’s Sister had recently contacted them with concerns about </w:t>
      </w:r>
      <w:r w:rsidR="00CE430F" w:rsidRPr="00EA51A0">
        <w:rPr>
          <w:rFonts w:ascii="Arial" w:hAnsi="Arial" w:cs="Arial"/>
          <w:sz w:val="24"/>
          <w:szCs w:val="24"/>
        </w:rPr>
        <w:t xml:space="preserve">her brothers ability to </w:t>
      </w:r>
      <w:r w:rsidR="00B07618" w:rsidRPr="00EA51A0">
        <w:rPr>
          <w:rFonts w:ascii="Arial" w:hAnsi="Arial" w:cs="Arial"/>
          <w:sz w:val="24"/>
          <w:szCs w:val="24"/>
        </w:rPr>
        <w:t>self-care.  The letter gave information</w:t>
      </w:r>
      <w:r w:rsidR="006626AD" w:rsidRPr="00EA51A0">
        <w:rPr>
          <w:rFonts w:ascii="Arial" w:hAnsi="Arial" w:cs="Arial"/>
          <w:sz w:val="24"/>
          <w:szCs w:val="24"/>
        </w:rPr>
        <w:t xml:space="preserve"> about a P</w:t>
      </w:r>
      <w:r w:rsidR="00B07618" w:rsidRPr="00EA51A0">
        <w:rPr>
          <w:rFonts w:ascii="Arial" w:hAnsi="Arial" w:cs="Arial"/>
          <w:sz w:val="24"/>
          <w:szCs w:val="24"/>
        </w:rPr>
        <w:t xml:space="preserve">ractice Nurse visit completed on 24.06.2019 and an out of hours GP visit </w:t>
      </w:r>
      <w:r w:rsidR="006626AD" w:rsidRPr="00EA51A0">
        <w:rPr>
          <w:rFonts w:ascii="Arial" w:hAnsi="Arial" w:cs="Arial"/>
          <w:sz w:val="24"/>
          <w:szCs w:val="24"/>
        </w:rPr>
        <w:t>following</w:t>
      </w:r>
      <w:r w:rsidR="00B07618" w:rsidRPr="00EA51A0">
        <w:rPr>
          <w:rFonts w:ascii="Arial" w:hAnsi="Arial" w:cs="Arial"/>
          <w:sz w:val="24"/>
          <w:szCs w:val="24"/>
        </w:rPr>
        <w:t xml:space="preserve"> concerns raised by Adult Care from a visit completed on 27.06.2019.  The letter gave an update that he was advised to attend hospital regarding foot wound, did so and was now </w:t>
      </w:r>
      <w:r w:rsidR="006626AD" w:rsidRPr="00EA51A0">
        <w:rPr>
          <w:rFonts w:ascii="Arial" w:hAnsi="Arial" w:cs="Arial"/>
          <w:sz w:val="24"/>
          <w:szCs w:val="24"/>
        </w:rPr>
        <w:t>discharged back</w:t>
      </w:r>
      <w:r w:rsidR="00B07618" w:rsidRPr="00EA51A0">
        <w:rPr>
          <w:rFonts w:ascii="Arial" w:hAnsi="Arial" w:cs="Arial"/>
          <w:sz w:val="24"/>
          <w:szCs w:val="24"/>
        </w:rPr>
        <w:t xml:space="preserve"> home.  </w:t>
      </w:r>
      <w:r w:rsidR="002F6589" w:rsidRPr="00EA51A0">
        <w:rPr>
          <w:rFonts w:ascii="Arial" w:hAnsi="Arial" w:cs="Arial"/>
          <w:sz w:val="24"/>
          <w:szCs w:val="24"/>
        </w:rPr>
        <w:t xml:space="preserve">The </w:t>
      </w:r>
      <w:r w:rsidR="00B07618" w:rsidRPr="00EA51A0">
        <w:rPr>
          <w:rFonts w:ascii="Arial" w:hAnsi="Arial" w:cs="Arial"/>
          <w:sz w:val="24"/>
          <w:szCs w:val="24"/>
        </w:rPr>
        <w:t>GP explained that they attempted</w:t>
      </w:r>
      <w:r w:rsidR="009D2616" w:rsidRPr="00EA51A0">
        <w:rPr>
          <w:rFonts w:ascii="Arial" w:hAnsi="Arial" w:cs="Arial"/>
          <w:sz w:val="24"/>
          <w:szCs w:val="24"/>
        </w:rPr>
        <w:t xml:space="preserve"> a</w:t>
      </w:r>
      <w:r w:rsidR="00B07618" w:rsidRPr="00EA51A0">
        <w:rPr>
          <w:rFonts w:ascii="Arial" w:hAnsi="Arial" w:cs="Arial"/>
          <w:sz w:val="24"/>
          <w:szCs w:val="24"/>
        </w:rPr>
        <w:t xml:space="preserve"> home</w:t>
      </w:r>
      <w:r w:rsidR="006626AD" w:rsidRPr="00EA51A0">
        <w:rPr>
          <w:rFonts w:ascii="Arial" w:hAnsi="Arial" w:cs="Arial"/>
          <w:sz w:val="24"/>
          <w:szCs w:val="24"/>
        </w:rPr>
        <w:t xml:space="preserve"> </w:t>
      </w:r>
      <w:r w:rsidR="00B07618" w:rsidRPr="00EA51A0">
        <w:rPr>
          <w:rFonts w:ascii="Arial" w:hAnsi="Arial" w:cs="Arial"/>
          <w:sz w:val="24"/>
          <w:szCs w:val="24"/>
        </w:rPr>
        <w:t xml:space="preserve">visit on 02.07.2019 but were unable to gain access.  </w:t>
      </w:r>
    </w:p>
    <w:p w14:paraId="5B0D522C" w14:textId="1CFC4EC9" w:rsidR="006626AD" w:rsidRPr="00EA51A0" w:rsidRDefault="009D2616">
      <w:pPr>
        <w:rPr>
          <w:rFonts w:ascii="Arial" w:hAnsi="Arial" w:cs="Arial"/>
          <w:sz w:val="24"/>
          <w:szCs w:val="24"/>
        </w:rPr>
      </w:pPr>
      <w:r w:rsidRPr="00EA51A0">
        <w:rPr>
          <w:rFonts w:ascii="Arial" w:hAnsi="Arial" w:cs="Arial"/>
          <w:sz w:val="24"/>
          <w:szCs w:val="24"/>
        </w:rPr>
        <w:t>04.07.2019 Sister</w:t>
      </w:r>
      <w:r w:rsidR="006626AD" w:rsidRPr="00EA51A0">
        <w:rPr>
          <w:rFonts w:ascii="Arial" w:hAnsi="Arial" w:cs="Arial"/>
          <w:sz w:val="24"/>
          <w:szCs w:val="24"/>
        </w:rPr>
        <w:t xml:space="preserve"> Y contacted Adult </w:t>
      </w:r>
      <w:r w:rsidRPr="00EA51A0">
        <w:rPr>
          <w:rFonts w:ascii="Arial" w:hAnsi="Arial" w:cs="Arial"/>
          <w:sz w:val="24"/>
          <w:szCs w:val="24"/>
        </w:rPr>
        <w:t>Care</w:t>
      </w:r>
      <w:r w:rsidR="00CE430F" w:rsidRPr="00EA51A0">
        <w:rPr>
          <w:rFonts w:ascii="Arial" w:hAnsi="Arial" w:cs="Arial"/>
          <w:sz w:val="24"/>
          <w:szCs w:val="24"/>
        </w:rPr>
        <w:t xml:space="preserve"> f</w:t>
      </w:r>
      <w:r w:rsidR="00182ADA">
        <w:rPr>
          <w:rFonts w:ascii="Arial" w:hAnsi="Arial" w:cs="Arial"/>
          <w:sz w:val="24"/>
          <w:szCs w:val="24"/>
        </w:rPr>
        <w:t>ollowing telephone message bein</w:t>
      </w:r>
      <w:r w:rsidR="00CE430F" w:rsidRPr="00EA51A0">
        <w:rPr>
          <w:rFonts w:ascii="Arial" w:hAnsi="Arial" w:cs="Arial"/>
          <w:sz w:val="24"/>
          <w:szCs w:val="24"/>
        </w:rPr>
        <w:t>g left</w:t>
      </w:r>
      <w:r w:rsidRPr="00EA51A0">
        <w:rPr>
          <w:rFonts w:ascii="Arial" w:hAnsi="Arial" w:cs="Arial"/>
          <w:sz w:val="24"/>
          <w:szCs w:val="24"/>
        </w:rPr>
        <w:t>;</w:t>
      </w:r>
      <w:r w:rsidR="006626AD" w:rsidRPr="00EA51A0">
        <w:rPr>
          <w:rFonts w:ascii="Arial" w:hAnsi="Arial" w:cs="Arial"/>
          <w:sz w:val="24"/>
          <w:szCs w:val="24"/>
        </w:rPr>
        <w:t xml:space="preserve"> they discussed referring to District Nurses for support with foot wound and a period of homecare assessment from the STARS team.  The potential difficulties with services gaining access to the property were discussed and Sister Y agreed to arrange to have a keysafe fitted to Adult E</w:t>
      </w:r>
      <w:r w:rsidR="002F6589" w:rsidRPr="00EA51A0">
        <w:rPr>
          <w:rFonts w:ascii="Arial" w:hAnsi="Arial" w:cs="Arial"/>
          <w:sz w:val="24"/>
          <w:szCs w:val="24"/>
        </w:rPr>
        <w:t>’s</w:t>
      </w:r>
      <w:r w:rsidR="006626AD" w:rsidRPr="00EA51A0">
        <w:rPr>
          <w:rFonts w:ascii="Arial" w:hAnsi="Arial" w:cs="Arial"/>
          <w:sz w:val="24"/>
          <w:szCs w:val="24"/>
        </w:rPr>
        <w:t xml:space="preserve"> property.  This was fitted the same day and Sister Y agreed that the code to the keysafe could be shared with the District Nurses and STARS team.</w:t>
      </w:r>
    </w:p>
    <w:p w14:paraId="291640EC" w14:textId="77777777" w:rsidR="006626AD" w:rsidRPr="00EA51A0" w:rsidRDefault="006626AD">
      <w:pPr>
        <w:rPr>
          <w:rFonts w:ascii="Arial" w:hAnsi="Arial" w:cs="Arial"/>
          <w:sz w:val="24"/>
          <w:szCs w:val="24"/>
        </w:rPr>
      </w:pPr>
      <w:r w:rsidRPr="00EA51A0">
        <w:rPr>
          <w:rFonts w:ascii="Arial" w:hAnsi="Arial" w:cs="Arial"/>
          <w:sz w:val="24"/>
          <w:szCs w:val="24"/>
        </w:rPr>
        <w:t>Adult Care contacted</w:t>
      </w:r>
      <w:r w:rsidR="002F6589" w:rsidRPr="00EA51A0">
        <w:rPr>
          <w:rFonts w:ascii="Arial" w:hAnsi="Arial" w:cs="Arial"/>
          <w:sz w:val="24"/>
          <w:szCs w:val="24"/>
        </w:rPr>
        <w:t xml:space="preserve"> the</w:t>
      </w:r>
      <w:r w:rsidRPr="00EA51A0">
        <w:rPr>
          <w:rFonts w:ascii="Arial" w:hAnsi="Arial" w:cs="Arial"/>
          <w:sz w:val="24"/>
          <w:szCs w:val="24"/>
        </w:rPr>
        <w:t xml:space="preserve"> District Nurse coordinator to explain the reason for the referral in relation to wound management of left foot.  They also requested a continence assessment and </w:t>
      </w:r>
      <w:r w:rsidR="00D172C0" w:rsidRPr="00EA51A0">
        <w:rPr>
          <w:rFonts w:ascii="Arial" w:hAnsi="Arial" w:cs="Arial"/>
          <w:sz w:val="24"/>
          <w:szCs w:val="24"/>
        </w:rPr>
        <w:t xml:space="preserve">assessment of skin condition, </w:t>
      </w:r>
      <w:r w:rsidR="008C7C1C" w:rsidRPr="00EA51A0">
        <w:rPr>
          <w:rFonts w:ascii="Arial" w:hAnsi="Arial" w:cs="Arial"/>
          <w:sz w:val="24"/>
          <w:szCs w:val="24"/>
        </w:rPr>
        <w:t>key safe</w:t>
      </w:r>
      <w:r w:rsidRPr="00EA51A0">
        <w:rPr>
          <w:rFonts w:ascii="Arial" w:hAnsi="Arial" w:cs="Arial"/>
          <w:sz w:val="24"/>
          <w:szCs w:val="24"/>
        </w:rPr>
        <w:t xml:space="preserve"> details </w:t>
      </w:r>
      <w:r w:rsidR="009D2616" w:rsidRPr="00EA51A0">
        <w:rPr>
          <w:rFonts w:ascii="Arial" w:hAnsi="Arial" w:cs="Arial"/>
          <w:sz w:val="24"/>
          <w:szCs w:val="24"/>
        </w:rPr>
        <w:t xml:space="preserve">were </w:t>
      </w:r>
      <w:r w:rsidR="00D172C0" w:rsidRPr="00EA51A0">
        <w:rPr>
          <w:rFonts w:ascii="Arial" w:hAnsi="Arial" w:cs="Arial"/>
          <w:sz w:val="24"/>
          <w:szCs w:val="24"/>
        </w:rPr>
        <w:t>shared</w:t>
      </w:r>
      <w:r w:rsidRPr="00EA51A0">
        <w:rPr>
          <w:rFonts w:ascii="Arial" w:hAnsi="Arial" w:cs="Arial"/>
          <w:sz w:val="24"/>
          <w:szCs w:val="24"/>
        </w:rPr>
        <w:t xml:space="preserve">.  District Nurse coordinator agreed to put a scheduled visit </w:t>
      </w:r>
      <w:r w:rsidR="002F6589" w:rsidRPr="00EA51A0">
        <w:rPr>
          <w:rFonts w:ascii="Arial" w:hAnsi="Arial" w:cs="Arial"/>
          <w:sz w:val="24"/>
          <w:szCs w:val="24"/>
        </w:rPr>
        <w:t xml:space="preserve">in </w:t>
      </w:r>
      <w:r w:rsidRPr="00EA51A0">
        <w:rPr>
          <w:rFonts w:ascii="Arial" w:hAnsi="Arial" w:cs="Arial"/>
          <w:sz w:val="24"/>
          <w:szCs w:val="24"/>
        </w:rPr>
        <w:t xml:space="preserve">the following day.  </w:t>
      </w:r>
      <w:r w:rsidR="002F6589" w:rsidRPr="00EA51A0">
        <w:rPr>
          <w:rFonts w:ascii="Arial" w:hAnsi="Arial" w:cs="Arial"/>
          <w:sz w:val="24"/>
          <w:szCs w:val="24"/>
        </w:rPr>
        <w:t>A r</w:t>
      </w:r>
      <w:r w:rsidRPr="00EA51A0">
        <w:rPr>
          <w:rFonts w:ascii="Arial" w:hAnsi="Arial" w:cs="Arial"/>
          <w:sz w:val="24"/>
          <w:szCs w:val="24"/>
        </w:rPr>
        <w:t xml:space="preserve">eferral </w:t>
      </w:r>
      <w:r w:rsidR="00D172C0" w:rsidRPr="00EA51A0">
        <w:rPr>
          <w:rFonts w:ascii="Arial" w:hAnsi="Arial" w:cs="Arial"/>
          <w:sz w:val="24"/>
          <w:szCs w:val="24"/>
        </w:rPr>
        <w:t xml:space="preserve">was </w:t>
      </w:r>
      <w:r w:rsidRPr="00EA51A0">
        <w:rPr>
          <w:rFonts w:ascii="Arial" w:hAnsi="Arial" w:cs="Arial"/>
          <w:sz w:val="24"/>
          <w:szCs w:val="24"/>
        </w:rPr>
        <w:t xml:space="preserve">also completed to </w:t>
      </w:r>
      <w:r w:rsidR="002F6589" w:rsidRPr="00EA51A0">
        <w:rPr>
          <w:rFonts w:ascii="Arial" w:hAnsi="Arial" w:cs="Arial"/>
          <w:sz w:val="24"/>
          <w:szCs w:val="24"/>
        </w:rPr>
        <w:t xml:space="preserve">the </w:t>
      </w:r>
      <w:r w:rsidRPr="00EA51A0">
        <w:rPr>
          <w:rFonts w:ascii="Arial" w:hAnsi="Arial" w:cs="Arial"/>
          <w:sz w:val="24"/>
          <w:szCs w:val="24"/>
        </w:rPr>
        <w:t>STARS team requesting 2 visits per day.</w:t>
      </w:r>
    </w:p>
    <w:p w14:paraId="55C55687" w14:textId="10A020C3" w:rsidR="0012405A" w:rsidRPr="00EA51A0" w:rsidRDefault="00BA4EE3">
      <w:pPr>
        <w:rPr>
          <w:rFonts w:ascii="Arial" w:hAnsi="Arial" w:cs="Arial"/>
          <w:sz w:val="24"/>
          <w:szCs w:val="24"/>
        </w:rPr>
      </w:pPr>
      <w:r w:rsidRPr="00EA51A0">
        <w:rPr>
          <w:rFonts w:ascii="Arial" w:hAnsi="Arial" w:cs="Arial"/>
          <w:sz w:val="24"/>
          <w:szCs w:val="24"/>
        </w:rPr>
        <w:lastRenderedPageBreak/>
        <w:t>08.07.2019</w:t>
      </w:r>
      <w:r w:rsidR="00D172C0" w:rsidRPr="00EA51A0">
        <w:rPr>
          <w:rFonts w:ascii="Arial" w:hAnsi="Arial" w:cs="Arial"/>
          <w:sz w:val="24"/>
          <w:szCs w:val="24"/>
        </w:rPr>
        <w:t xml:space="preserve"> </w:t>
      </w:r>
      <w:r w:rsidR="00CE430F" w:rsidRPr="00EA51A0">
        <w:rPr>
          <w:rFonts w:ascii="Arial" w:hAnsi="Arial" w:cs="Arial"/>
          <w:sz w:val="24"/>
          <w:szCs w:val="24"/>
        </w:rPr>
        <w:t>STARS team recommence visits</w:t>
      </w:r>
      <w:r w:rsidR="0012405A" w:rsidRPr="00EA51A0">
        <w:rPr>
          <w:rFonts w:ascii="Arial" w:hAnsi="Arial" w:cs="Arial"/>
          <w:sz w:val="24"/>
          <w:szCs w:val="24"/>
        </w:rPr>
        <w:t xml:space="preserve"> which can only be prov</w:t>
      </w:r>
      <w:r w:rsidR="008C7C1C">
        <w:rPr>
          <w:rFonts w:ascii="Arial" w:hAnsi="Arial" w:cs="Arial"/>
          <w:sz w:val="24"/>
          <w:szCs w:val="24"/>
        </w:rPr>
        <w:t>i</w:t>
      </w:r>
      <w:r w:rsidR="0012405A" w:rsidRPr="00EA51A0">
        <w:rPr>
          <w:rFonts w:ascii="Arial" w:hAnsi="Arial" w:cs="Arial"/>
          <w:sz w:val="24"/>
          <w:szCs w:val="24"/>
        </w:rPr>
        <w:t>ded with Adult E’s consent</w:t>
      </w:r>
      <w:r w:rsidR="00CE430F" w:rsidRPr="00EA51A0">
        <w:rPr>
          <w:rFonts w:ascii="Arial" w:hAnsi="Arial" w:cs="Arial"/>
          <w:sz w:val="24"/>
          <w:szCs w:val="24"/>
        </w:rPr>
        <w:t xml:space="preserve">.  </w:t>
      </w:r>
      <w:r w:rsidR="00D172C0" w:rsidRPr="00EA51A0">
        <w:rPr>
          <w:rFonts w:ascii="Arial" w:hAnsi="Arial" w:cs="Arial"/>
          <w:sz w:val="24"/>
          <w:szCs w:val="24"/>
        </w:rPr>
        <w:t>Adult E discussed at GP surgery</w:t>
      </w:r>
      <w:r w:rsidR="003027D4" w:rsidRPr="00EA51A0">
        <w:rPr>
          <w:rFonts w:ascii="Arial" w:hAnsi="Arial" w:cs="Arial"/>
          <w:sz w:val="24"/>
          <w:szCs w:val="24"/>
        </w:rPr>
        <w:t xml:space="preserve"> MDT </w:t>
      </w:r>
      <w:r w:rsidR="002F6589" w:rsidRPr="00EA51A0">
        <w:rPr>
          <w:rFonts w:ascii="Arial" w:hAnsi="Arial" w:cs="Arial"/>
          <w:sz w:val="24"/>
          <w:szCs w:val="24"/>
        </w:rPr>
        <w:t>regarding</w:t>
      </w:r>
      <w:r w:rsidR="003027D4" w:rsidRPr="00EA51A0">
        <w:rPr>
          <w:rFonts w:ascii="Arial" w:hAnsi="Arial" w:cs="Arial"/>
          <w:sz w:val="24"/>
          <w:szCs w:val="24"/>
        </w:rPr>
        <w:t xml:space="preserve"> concerns for his health and </w:t>
      </w:r>
      <w:r w:rsidR="002F6589" w:rsidRPr="00EA51A0">
        <w:rPr>
          <w:rFonts w:ascii="Arial" w:hAnsi="Arial" w:cs="Arial"/>
          <w:sz w:val="24"/>
          <w:szCs w:val="24"/>
        </w:rPr>
        <w:t>welfare</w:t>
      </w:r>
      <w:r w:rsidR="003027D4" w:rsidRPr="00EA51A0">
        <w:rPr>
          <w:rFonts w:ascii="Arial" w:hAnsi="Arial" w:cs="Arial"/>
          <w:sz w:val="24"/>
          <w:szCs w:val="24"/>
        </w:rPr>
        <w:t>.  The outcome was th</w:t>
      </w:r>
      <w:r w:rsidR="00182ADA">
        <w:rPr>
          <w:rFonts w:ascii="Arial" w:hAnsi="Arial" w:cs="Arial"/>
          <w:sz w:val="24"/>
          <w:szCs w:val="24"/>
        </w:rPr>
        <w:t>at the District Nurse and Focus</w:t>
      </w:r>
      <w:r w:rsidR="003027D4" w:rsidRPr="00EA51A0">
        <w:rPr>
          <w:rFonts w:ascii="Arial" w:hAnsi="Arial" w:cs="Arial"/>
          <w:sz w:val="24"/>
          <w:szCs w:val="24"/>
        </w:rPr>
        <w:t xml:space="preserve">ed Care </w:t>
      </w:r>
      <w:r w:rsidR="002F6589" w:rsidRPr="00EA51A0">
        <w:rPr>
          <w:rFonts w:ascii="Arial" w:hAnsi="Arial" w:cs="Arial"/>
          <w:sz w:val="24"/>
          <w:szCs w:val="24"/>
        </w:rPr>
        <w:t>Worker were t</w:t>
      </w:r>
      <w:r w:rsidR="00D172C0" w:rsidRPr="00EA51A0">
        <w:rPr>
          <w:rFonts w:ascii="Arial" w:hAnsi="Arial" w:cs="Arial"/>
          <w:sz w:val="24"/>
          <w:szCs w:val="24"/>
        </w:rPr>
        <w:t>o visit Adult</w:t>
      </w:r>
      <w:r w:rsidR="002F6589" w:rsidRPr="00EA51A0">
        <w:rPr>
          <w:rFonts w:ascii="Arial" w:hAnsi="Arial" w:cs="Arial"/>
          <w:sz w:val="24"/>
          <w:szCs w:val="24"/>
        </w:rPr>
        <w:t xml:space="preserve"> E</w:t>
      </w:r>
      <w:r w:rsidR="003027D4" w:rsidRPr="00EA51A0">
        <w:rPr>
          <w:rFonts w:ascii="Arial" w:hAnsi="Arial" w:cs="Arial"/>
          <w:sz w:val="24"/>
          <w:szCs w:val="24"/>
        </w:rPr>
        <w:t xml:space="preserve">’s home.  </w:t>
      </w:r>
    </w:p>
    <w:p w14:paraId="0E956D1C" w14:textId="77777777" w:rsidR="006E4BCB" w:rsidRPr="00EA51A0" w:rsidRDefault="002F6589">
      <w:pPr>
        <w:rPr>
          <w:rFonts w:ascii="Arial" w:hAnsi="Arial" w:cs="Arial"/>
          <w:sz w:val="24"/>
          <w:szCs w:val="24"/>
        </w:rPr>
      </w:pPr>
      <w:r w:rsidRPr="00EA51A0">
        <w:rPr>
          <w:rFonts w:ascii="Arial" w:hAnsi="Arial" w:cs="Arial"/>
          <w:sz w:val="24"/>
          <w:szCs w:val="24"/>
        </w:rPr>
        <w:t>09.07.2019 Adult Care recorded a case note from a STARS</w:t>
      </w:r>
      <w:r w:rsidR="006E4BCB" w:rsidRPr="00EA51A0">
        <w:rPr>
          <w:rFonts w:ascii="Arial" w:hAnsi="Arial" w:cs="Arial"/>
          <w:sz w:val="24"/>
          <w:szCs w:val="24"/>
        </w:rPr>
        <w:t xml:space="preserve"> Personal Ass</w:t>
      </w:r>
      <w:r w:rsidR="00F613FF" w:rsidRPr="00EA51A0">
        <w:rPr>
          <w:rFonts w:ascii="Arial" w:hAnsi="Arial" w:cs="Arial"/>
          <w:sz w:val="24"/>
          <w:szCs w:val="24"/>
        </w:rPr>
        <w:t xml:space="preserve">istant </w:t>
      </w:r>
      <w:r w:rsidR="006E4BCB" w:rsidRPr="00EA51A0">
        <w:rPr>
          <w:rFonts w:ascii="Arial" w:hAnsi="Arial" w:cs="Arial"/>
          <w:sz w:val="24"/>
          <w:szCs w:val="24"/>
        </w:rPr>
        <w:t>advising that Adult E had declined all support with person</w:t>
      </w:r>
      <w:r w:rsidRPr="00EA51A0">
        <w:rPr>
          <w:rFonts w:ascii="Arial" w:hAnsi="Arial" w:cs="Arial"/>
          <w:sz w:val="24"/>
          <w:szCs w:val="24"/>
        </w:rPr>
        <w:t>al care or continence care. He wa</w:t>
      </w:r>
      <w:r w:rsidR="006E4BCB" w:rsidRPr="00EA51A0">
        <w:rPr>
          <w:rFonts w:ascii="Arial" w:hAnsi="Arial" w:cs="Arial"/>
          <w:sz w:val="24"/>
          <w:szCs w:val="24"/>
        </w:rPr>
        <w:t>s described as a ‘lovely man’ who enjoyed a chat but would not accept further suppo</w:t>
      </w:r>
      <w:r w:rsidRPr="00EA51A0">
        <w:rPr>
          <w:rFonts w:ascii="Arial" w:hAnsi="Arial" w:cs="Arial"/>
          <w:sz w:val="24"/>
          <w:szCs w:val="24"/>
        </w:rPr>
        <w:t xml:space="preserve">rt. </w:t>
      </w:r>
      <w:r w:rsidR="00D172C0" w:rsidRPr="00EA51A0">
        <w:rPr>
          <w:rFonts w:ascii="Arial" w:hAnsi="Arial" w:cs="Arial"/>
          <w:sz w:val="24"/>
          <w:szCs w:val="24"/>
        </w:rPr>
        <w:t xml:space="preserve">The </w:t>
      </w:r>
      <w:r w:rsidRPr="00EA51A0">
        <w:rPr>
          <w:rFonts w:ascii="Arial" w:hAnsi="Arial" w:cs="Arial"/>
          <w:sz w:val="24"/>
          <w:szCs w:val="24"/>
        </w:rPr>
        <w:t>STARS P</w:t>
      </w:r>
      <w:r w:rsidR="00D172C0" w:rsidRPr="00EA51A0">
        <w:rPr>
          <w:rFonts w:ascii="Arial" w:hAnsi="Arial" w:cs="Arial"/>
          <w:sz w:val="24"/>
          <w:szCs w:val="24"/>
        </w:rPr>
        <w:t>ersonal Assistant</w:t>
      </w:r>
      <w:r w:rsidRPr="00EA51A0">
        <w:rPr>
          <w:rFonts w:ascii="Arial" w:hAnsi="Arial" w:cs="Arial"/>
          <w:sz w:val="24"/>
          <w:szCs w:val="24"/>
        </w:rPr>
        <w:t xml:space="preserve"> raised concerns regarding the little</w:t>
      </w:r>
      <w:r w:rsidR="006E4BCB" w:rsidRPr="00EA51A0">
        <w:rPr>
          <w:rFonts w:ascii="Arial" w:hAnsi="Arial" w:cs="Arial"/>
          <w:sz w:val="24"/>
          <w:szCs w:val="24"/>
        </w:rPr>
        <w:t xml:space="preserve"> toe on left </w:t>
      </w:r>
      <w:r w:rsidRPr="00EA51A0">
        <w:rPr>
          <w:rFonts w:ascii="Arial" w:hAnsi="Arial" w:cs="Arial"/>
          <w:sz w:val="24"/>
          <w:szCs w:val="24"/>
        </w:rPr>
        <w:t>foot;</w:t>
      </w:r>
      <w:r w:rsidR="00D172C0" w:rsidRPr="00EA51A0">
        <w:rPr>
          <w:rFonts w:ascii="Arial" w:hAnsi="Arial" w:cs="Arial"/>
          <w:sz w:val="24"/>
          <w:szCs w:val="24"/>
        </w:rPr>
        <w:t xml:space="preserve"> Adult E</w:t>
      </w:r>
      <w:r w:rsidR="006E4BCB" w:rsidRPr="00EA51A0">
        <w:rPr>
          <w:rFonts w:ascii="Arial" w:hAnsi="Arial" w:cs="Arial"/>
          <w:sz w:val="24"/>
          <w:szCs w:val="24"/>
        </w:rPr>
        <w:t xml:space="preserve"> </w:t>
      </w:r>
      <w:r w:rsidRPr="00EA51A0">
        <w:rPr>
          <w:rFonts w:ascii="Arial" w:hAnsi="Arial" w:cs="Arial"/>
          <w:sz w:val="24"/>
          <w:szCs w:val="24"/>
        </w:rPr>
        <w:t xml:space="preserve">had </w:t>
      </w:r>
      <w:r w:rsidR="006E4BCB" w:rsidRPr="00EA51A0">
        <w:rPr>
          <w:rFonts w:ascii="Arial" w:hAnsi="Arial" w:cs="Arial"/>
          <w:sz w:val="24"/>
          <w:szCs w:val="24"/>
        </w:rPr>
        <w:t xml:space="preserve">also declined any food or drink. Details </w:t>
      </w:r>
      <w:r w:rsidRPr="00EA51A0">
        <w:rPr>
          <w:rFonts w:ascii="Arial" w:hAnsi="Arial" w:cs="Arial"/>
          <w:sz w:val="24"/>
          <w:szCs w:val="24"/>
        </w:rPr>
        <w:t xml:space="preserve">were </w:t>
      </w:r>
      <w:r w:rsidR="006E4BCB" w:rsidRPr="00EA51A0">
        <w:rPr>
          <w:rFonts w:ascii="Arial" w:hAnsi="Arial" w:cs="Arial"/>
          <w:sz w:val="24"/>
          <w:szCs w:val="24"/>
        </w:rPr>
        <w:t>given of condition of soi</w:t>
      </w:r>
      <w:r w:rsidR="0012405A" w:rsidRPr="00EA51A0">
        <w:rPr>
          <w:rFonts w:ascii="Arial" w:hAnsi="Arial" w:cs="Arial"/>
          <w:sz w:val="24"/>
          <w:szCs w:val="24"/>
        </w:rPr>
        <w:t>led furniture in the property. A c</w:t>
      </w:r>
      <w:r w:rsidR="00D172C0" w:rsidRPr="00EA51A0">
        <w:rPr>
          <w:rFonts w:ascii="Arial" w:hAnsi="Arial" w:cs="Arial"/>
          <w:sz w:val="24"/>
          <w:szCs w:val="24"/>
        </w:rPr>
        <w:t>hair wa</w:t>
      </w:r>
      <w:r w:rsidR="006E4BCB" w:rsidRPr="00EA51A0">
        <w:rPr>
          <w:rFonts w:ascii="Arial" w:hAnsi="Arial" w:cs="Arial"/>
          <w:sz w:val="24"/>
          <w:szCs w:val="24"/>
        </w:rPr>
        <w:t>s described as having ‘no bottom’ with a rotten wooden frame.</w:t>
      </w:r>
    </w:p>
    <w:p w14:paraId="15878C83" w14:textId="498BCA61" w:rsidR="006E4BCB" w:rsidRPr="00EA51A0" w:rsidRDefault="002F6589">
      <w:pPr>
        <w:rPr>
          <w:rFonts w:ascii="Arial" w:hAnsi="Arial" w:cs="Arial"/>
          <w:sz w:val="24"/>
          <w:szCs w:val="24"/>
        </w:rPr>
      </w:pPr>
      <w:r w:rsidRPr="00EA51A0">
        <w:rPr>
          <w:rFonts w:ascii="Arial" w:hAnsi="Arial" w:cs="Arial"/>
          <w:sz w:val="24"/>
          <w:szCs w:val="24"/>
        </w:rPr>
        <w:t xml:space="preserve">Telephone </w:t>
      </w:r>
      <w:r w:rsidR="006E4BCB" w:rsidRPr="00EA51A0">
        <w:rPr>
          <w:rFonts w:ascii="Arial" w:hAnsi="Arial" w:cs="Arial"/>
          <w:sz w:val="24"/>
          <w:szCs w:val="24"/>
        </w:rPr>
        <w:t xml:space="preserve">call from Adult Care to GP surgery passing on concerns raised by STARS that he had refused </w:t>
      </w:r>
      <w:r w:rsidR="00D172C0" w:rsidRPr="00EA51A0">
        <w:rPr>
          <w:rFonts w:ascii="Arial" w:hAnsi="Arial" w:cs="Arial"/>
          <w:sz w:val="24"/>
          <w:szCs w:val="24"/>
        </w:rPr>
        <w:t>support</w:t>
      </w:r>
      <w:r w:rsidR="0012405A" w:rsidRPr="00EA51A0">
        <w:rPr>
          <w:rFonts w:ascii="Arial" w:hAnsi="Arial" w:cs="Arial"/>
          <w:sz w:val="24"/>
          <w:szCs w:val="24"/>
        </w:rPr>
        <w:t xml:space="preserve"> </w:t>
      </w:r>
      <w:r w:rsidR="00454CE8">
        <w:rPr>
          <w:rFonts w:ascii="Arial" w:hAnsi="Arial" w:cs="Arial"/>
          <w:sz w:val="24"/>
          <w:szCs w:val="24"/>
        </w:rPr>
        <w:t>and was sat in faeces.</w:t>
      </w:r>
      <w:r w:rsidR="0012405A" w:rsidRPr="00EA51A0">
        <w:rPr>
          <w:rFonts w:ascii="Arial" w:hAnsi="Arial" w:cs="Arial"/>
          <w:sz w:val="24"/>
          <w:szCs w:val="24"/>
        </w:rPr>
        <w:t xml:space="preserve">  </w:t>
      </w:r>
      <w:r w:rsidR="006E4BCB" w:rsidRPr="00EA51A0">
        <w:rPr>
          <w:rFonts w:ascii="Arial" w:hAnsi="Arial" w:cs="Arial"/>
          <w:sz w:val="24"/>
          <w:szCs w:val="24"/>
        </w:rPr>
        <w:t>Telephone call received from Dr K, they had discussed and were sending a Focus</w:t>
      </w:r>
      <w:r w:rsidRPr="00EA51A0">
        <w:rPr>
          <w:rFonts w:ascii="Arial" w:hAnsi="Arial" w:cs="Arial"/>
          <w:sz w:val="24"/>
          <w:szCs w:val="24"/>
        </w:rPr>
        <w:t>ed</w:t>
      </w:r>
      <w:r w:rsidR="006E4BCB" w:rsidRPr="00EA51A0">
        <w:rPr>
          <w:rFonts w:ascii="Arial" w:hAnsi="Arial" w:cs="Arial"/>
          <w:sz w:val="24"/>
          <w:szCs w:val="24"/>
        </w:rPr>
        <w:t xml:space="preserve"> Care Worker a</w:t>
      </w:r>
      <w:r w:rsidR="0012405A" w:rsidRPr="00EA51A0">
        <w:rPr>
          <w:rFonts w:ascii="Arial" w:hAnsi="Arial" w:cs="Arial"/>
          <w:sz w:val="24"/>
          <w:szCs w:val="24"/>
        </w:rPr>
        <w:t>nd</w:t>
      </w:r>
      <w:r w:rsidR="00454CE8">
        <w:rPr>
          <w:rFonts w:ascii="Arial" w:hAnsi="Arial" w:cs="Arial"/>
          <w:sz w:val="24"/>
          <w:szCs w:val="24"/>
        </w:rPr>
        <w:t xml:space="preserve"> District</w:t>
      </w:r>
      <w:r w:rsidR="0012405A" w:rsidRPr="00EA51A0">
        <w:rPr>
          <w:rFonts w:ascii="Arial" w:hAnsi="Arial" w:cs="Arial"/>
          <w:sz w:val="24"/>
          <w:szCs w:val="24"/>
        </w:rPr>
        <w:t xml:space="preserve"> Nurse to visit at home that day</w:t>
      </w:r>
      <w:r w:rsidR="006E4BCB" w:rsidRPr="00EA51A0">
        <w:rPr>
          <w:rFonts w:ascii="Arial" w:hAnsi="Arial" w:cs="Arial"/>
          <w:sz w:val="24"/>
          <w:szCs w:val="24"/>
        </w:rPr>
        <w:t xml:space="preserve">. Adult Care discussed </w:t>
      </w:r>
      <w:r w:rsidR="00D172C0" w:rsidRPr="00EA51A0">
        <w:rPr>
          <w:rFonts w:ascii="Arial" w:hAnsi="Arial" w:cs="Arial"/>
          <w:sz w:val="24"/>
          <w:szCs w:val="24"/>
        </w:rPr>
        <w:t xml:space="preserve">their </w:t>
      </w:r>
      <w:r w:rsidR="006E4BCB" w:rsidRPr="00EA51A0">
        <w:rPr>
          <w:rFonts w:ascii="Arial" w:hAnsi="Arial" w:cs="Arial"/>
          <w:sz w:val="24"/>
          <w:szCs w:val="24"/>
        </w:rPr>
        <w:t>concerns regarding his left foot and Dr K agreed to speak to Adult E’s family about the need f</w:t>
      </w:r>
      <w:r w:rsidRPr="00EA51A0">
        <w:rPr>
          <w:rFonts w:ascii="Arial" w:hAnsi="Arial" w:cs="Arial"/>
          <w:sz w:val="24"/>
          <w:szCs w:val="24"/>
        </w:rPr>
        <w:t xml:space="preserve">or hospital treatment if </w:t>
      </w:r>
      <w:r w:rsidR="00D172C0" w:rsidRPr="00EA51A0">
        <w:rPr>
          <w:rFonts w:ascii="Arial" w:hAnsi="Arial" w:cs="Arial"/>
          <w:sz w:val="24"/>
          <w:szCs w:val="24"/>
        </w:rPr>
        <w:t xml:space="preserve">the </w:t>
      </w:r>
      <w:r w:rsidRPr="00EA51A0">
        <w:rPr>
          <w:rFonts w:ascii="Arial" w:hAnsi="Arial" w:cs="Arial"/>
          <w:sz w:val="24"/>
          <w:szCs w:val="24"/>
        </w:rPr>
        <w:t>foot was</w:t>
      </w:r>
      <w:r w:rsidR="006E4BCB" w:rsidRPr="00EA51A0">
        <w:rPr>
          <w:rFonts w:ascii="Arial" w:hAnsi="Arial" w:cs="Arial"/>
          <w:sz w:val="24"/>
          <w:szCs w:val="24"/>
        </w:rPr>
        <w:t xml:space="preserve"> in as bad a condition as described by STARS.</w:t>
      </w:r>
      <w:r w:rsidR="002224D7" w:rsidRPr="00EA51A0">
        <w:rPr>
          <w:rFonts w:ascii="Arial" w:hAnsi="Arial" w:cs="Arial"/>
          <w:sz w:val="24"/>
          <w:szCs w:val="24"/>
        </w:rPr>
        <w:t xml:space="preserve"> </w:t>
      </w:r>
    </w:p>
    <w:p w14:paraId="0C26400E" w14:textId="77777777" w:rsidR="002224D7" w:rsidRPr="00EA51A0" w:rsidRDefault="00D172C0">
      <w:pPr>
        <w:rPr>
          <w:rFonts w:ascii="Arial" w:hAnsi="Arial" w:cs="Arial"/>
          <w:sz w:val="24"/>
          <w:szCs w:val="24"/>
        </w:rPr>
      </w:pPr>
      <w:r w:rsidRPr="00EA51A0">
        <w:rPr>
          <w:rFonts w:ascii="Arial" w:hAnsi="Arial" w:cs="Arial"/>
          <w:sz w:val="24"/>
          <w:szCs w:val="24"/>
        </w:rPr>
        <w:t>F</w:t>
      </w:r>
      <w:r w:rsidR="002224D7" w:rsidRPr="00EA51A0">
        <w:rPr>
          <w:rFonts w:ascii="Arial" w:hAnsi="Arial" w:cs="Arial"/>
          <w:sz w:val="24"/>
          <w:szCs w:val="24"/>
        </w:rPr>
        <w:t xml:space="preserve">ollowing </w:t>
      </w:r>
      <w:r w:rsidRPr="00EA51A0">
        <w:rPr>
          <w:rFonts w:ascii="Arial" w:hAnsi="Arial" w:cs="Arial"/>
          <w:sz w:val="24"/>
          <w:szCs w:val="24"/>
        </w:rPr>
        <w:t xml:space="preserve">the </w:t>
      </w:r>
      <w:r w:rsidR="002224D7" w:rsidRPr="00EA51A0">
        <w:rPr>
          <w:rFonts w:ascii="Arial" w:hAnsi="Arial" w:cs="Arial"/>
          <w:sz w:val="24"/>
          <w:szCs w:val="24"/>
        </w:rPr>
        <w:t>home visit</w:t>
      </w:r>
      <w:r w:rsidRPr="00EA51A0">
        <w:rPr>
          <w:rFonts w:ascii="Arial" w:hAnsi="Arial" w:cs="Arial"/>
          <w:sz w:val="24"/>
          <w:szCs w:val="24"/>
        </w:rPr>
        <w:t xml:space="preserve"> to Adult E t</w:t>
      </w:r>
      <w:r w:rsidR="008C7C1C">
        <w:rPr>
          <w:rFonts w:ascii="Arial" w:hAnsi="Arial" w:cs="Arial"/>
          <w:sz w:val="24"/>
          <w:szCs w:val="24"/>
        </w:rPr>
        <w:t>he District Nurse re</w:t>
      </w:r>
      <w:r w:rsidR="002224D7" w:rsidRPr="00EA51A0">
        <w:rPr>
          <w:rFonts w:ascii="Arial" w:hAnsi="Arial" w:cs="Arial"/>
          <w:sz w:val="24"/>
          <w:szCs w:val="24"/>
        </w:rPr>
        <w:t>dressed the foot and was ordering additiona</w:t>
      </w:r>
      <w:r w:rsidR="002F6589" w:rsidRPr="00EA51A0">
        <w:rPr>
          <w:rFonts w:ascii="Arial" w:hAnsi="Arial" w:cs="Arial"/>
          <w:sz w:val="24"/>
          <w:szCs w:val="24"/>
        </w:rPr>
        <w:t>l dressings for when she returned</w:t>
      </w:r>
      <w:r w:rsidR="008C7C1C">
        <w:rPr>
          <w:rFonts w:ascii="Arial" w:hAnsi="Arial" w:cs="Arial"/>
          <w:sz w:val="24"/>
          <w:szCs w:val="24"/>
        </w:rPr>
        <w:t xml:space="preserve"> on 12.07.19. She felt</w:t>
      </w:r>
      <w:r w:rsidR="002224D7" w:rsidRPr="00EA51A0">
        <w:rPr>
          <w:rFonts w:ascii="Arial" w:hAnsi="Arial" w:cs="Arial"/>
          <w:sz w:val="24"/>
          <w:szCs w:val="24"/>
        </w:rPr>
        <w:t xml:space="preserve"> Adult E did not need to </w:t>
      </w:r>
      <w:r w:rsidR="002F6589" w:rsidRPr="00EA51A0">
        <w:rPr>
          <w:rFonts w:ascii="Arial" w:hAnsi="Arial" w:cs="Arial"/>
          <w:sz w:val="24"/>
          <w:szCs w:val="24"/>
        </w:rPr>
        <w:t>be in hospital for treatment of</w:t>
      </w:r>
      <w:r w:rsidR="002224D7" w:rsidRPr="00EA51A0">
        <w:rPr>
          <w:rFonts w:ascii="Arial" w:hAnsi="Arial" w:cs="Arial"/>
          <w:sz w:val="24"/>
          <w:szCs w:val="24"/>
        </w:rPr>
        <w:t xml:space="preserve"> his foot. She raised concerns about </w:t>
      </w:r>
      <w:r w:rsidR="002F6589" w:rsidRPr="00EA51A0">
        <w:rPr>
          <w:rFonts w:ascii="Arial" w:hAnsi="Arial" w:cs="Arial"/>
          <w:sz w:val="24"/>
          <w:szCs w:val="24"/>
        </w:rPr>
        <w:t xml:space="preserve">the </w:t>
      </w:r>
      <w:r w:rsidR="002224D7" w:rsidRPr="00EA51A0">
        <w:rPr>
          <w:rFonts w:ascii="Arial" w:hAnsi="Arial" w:cs="Arial"/>
          <w:sz w:val="24"/>
          <w:szCs w:val="24"/>
        </w:rPr>
        <w:t xml:space="preserve">condition of the furniture and </w:t>
      </w:r>
      <w:r w:rsidRPr="00EA51A0">
        <w:rPr>
          <w:rFonts w:ascii="Arial" w:hAnsi="Arial" w:cs="Arial"/>
          <w:sz w:val="24"/>
          <w:szCs w:val="24"/>
        </w:rPr>
        <w:t>advised</w:t>
      </w:r>
      <w:r w:rsidR="002224D7" w:rsidRPr="00EA51A0">
        <w:rPr>
          <w:rFonts w:ascii="Arial" w:hAnsi="Arial" w:cs="Arial"/>
          <w:sz w:val="24"/>
          <w:szCs w:val="24"/>
        </w:rPr>
        <w:t xml:space="preserve"> him to mo</w:t>
      </w:r>
      <w:r w:rsidR="002F6589" w:rsidRPr="00EA51A0">
        <w:rPr>
          <w:rFonts w:ascii="Arial" w:hAnsi="Arial" w:cs="Arial"/>
          <w:sz w:val="24"/>
          <w:szCs w:val="24"/>
        </w:rPr>
        <w:t>ve his bedroom downstairs. D</w:t>
      </w:r>
      <w:r w:rsidRPr="00EA51A0">
        <w:rPr>
          <w:rFonts w:ascii="Arial" w:hAnsi="Arial" w:cs="Arial"/>
          <w:sz w:val="24"/>
          <w:szCs w:val="24"/>
        </w:rPr>
        <w:t xml:space="preserve">istrict </w:t>
      </w:r>
      <w:r w:rsidR="002F6589" w:rsidRPr="00EA51A0">
        <w:rPr>
          <w:rFonts w:ascii="Arial" w:hAnsi="Arial" w:cs="Arial"/>
          <w:sz w:val="24"/>
          <w:szCs w:val="24"/>
        </w:rPr>
        <w:t>N</w:t>
      </w:r>
      <w:r w:rsidRPr="00EA51A0">
        <w:rPr>
          <w:rFonts w:ascii="Arial" w:hAnsi="Arial" w:cs="Arial"/>
          <w:sz w:val="24"/>
          <w:szCs w:val="24"/>
        </w:rPr>
        <w:t>urse</w:t>
      </w:r>
      <w:r w:rsidR="002F6589" w:rsidRPr="00EA51A0">
        <w:rPr>
          <w:rFonts w:ascii="Arial" w:hAnsi="Arial" w:cs="Arial"/>
          <w:sz w:val="24"/>
          <w:szCs w:val="24"/>
        </w:rPr>
        <w:t xml:space="preserve"> confirmed he had</w:t>
      </w:r>
      <w:r w:rsidR="002224D7" w:rsidRPr="00EA51A0">
        <w:rPr>
          <w:rFonts w:ascii="Arial" w:hAnsi="Arial" w:cs="Arial"/>
          <w:sz w:val="24"/>
          <w:szCs w:val="24"/>
        </w:rPr>
        <w:t xml:space="preserve"> a commode stored in his porch which he should </w:t>
      </w:r>
      <w:r w:rsidR="002F6589" w:rsidRPr="00EA51A0">
        <w:rPr>
          <w:rFonts w:ascii="Arial" w:hAnsi="Arial" w:cs="Arial"/>
          <w:sz w:val="24"/>
          <w:szCs w:val="24"/>
        </w:rPr>
        <w:t xml:space="preserve">have </w:t>
      </w:r>
      <w:r w:rsidR="002224D7" w:rsidRPr="00EA51A0">
        <w:rPr>
          <w:rFonts w:ascii="Arial" w:hAnsi="Arial" w:cs="Arial"/>
          <w:sz w:val="24"/>
          <w:szCs w:val="24"/>
        </w:rPr>
        <w:t>be</w:t>
      </w:r>
      <w:r w:rsidR="002F6589" w:rsidRPr="00EA51A0">
        <w:rPr>
          <w:rFonts w:ascii="Arial" w:hAnsi="Arial" w:cs="Arial"/>
          <w:sz w:val="24"/>
          <w:szCs w:val="24"/>
        </w:rPr>
        <w:t>en</w:t>
      </w:r>
      <w:r w:rsidR="002224D7" w:rsidRPr="00EA51A0">
        <w:rPr>
          <w:rFonts w:ascii="Arial" w:hAnsi="Arial" w:cs="Arial"/>
          <w:sz w:val="24"/>
          <w:szCs w:val="24"/>
        </w:rPr>
        <w:t xml:space="preserve"> using.</w:t>
      </w:r>
    </w:p>
    <w:p w14:paraId="327410FC" w14:textId="77777777" w:rsidR="002224D7" w:rsidRPr="00EA51A0" w:rsidRDefault="00D172C0">
      <w:pPr>
        <w:rPr>
          <w:rFonts w:ascii="Arial" w:hAnsi="Arial" w:cs="Arial"/>
          <w:sz w:val="24"/>
          <w:szCs w:val="24"/>
        </w:rPr>
      </w:pPr>
      <w:r w:rsidRPr="00EA51A0">
        <w:rPr>
          <w:rFonts w:ascii="Arial" w:hAnsi="Arial" w:cs="Arial"/>
          <w:sz w:val="24"/>
          <w:szCs w:val="24"/>
        </w:rPr>
        <w:t>A t</w:t>
      </w:r>
      <w:r w:rsidR="002224D7" w:rsidRPr="00EA51A0">
        <w:rPr>
          <w:rFonts w:ascii="Arial" w:hAnsi="Arial" w:cs="Arial"/>
          <w:sz w:val="24"/>
          <w:szCs w:val="24"/>
        </w:rPr>
        <w:t>elephone cal</w:t>
      </w:r>
      <w:r w:rsidRPr="00EA51A0">
        <w:rPr>
          <w:rFonts w:ascii="Arial" w:hAnsi="Arial" w:cs="Arial"/>
          <w:sz w:val="24"/>
          <w:szCs w:val="24"/>
        </w:rPr>
        <w:t>l from Adult Care to Sister Y</w:t>
      </w:r>
      <w:r w:rsidR="002224D7" w:rsidRPr="00EA51A0">
        <w:rPr>
          <w:rFonts w:ascii="Arial" w:hAnsi="Arial" w:cs="Arial"/>
          <w:sz w:val="24"/>
          <w:szCs w:val="24"/>
        </w:rPr>
        <w:t xml:space="preserve"> provide</w:t>
      </w:r>
      <w:r w:rsidRPr="00EA51A0">
        <w:rPr>
          <w:rFonts w:ascii="Arial" w:hAnsi="Arial" w:cs="Arial"/>
          <w:sz w:val="24"/>
          <w:szCs w:val="24"/>
        </w:rPr>
        <w:t>d</w:t>
      </w:r>
      <w:r w:rsidR="002224D7" w:rsidRPr="00EA51A0">
        <w:rPr>
          <w:rFonts w:ascii="Arial" w:hAnsi="Arial" w:cs="Arial"/>
          <w:sz w:val="24"/>
          <w:szCs w:val="24"/>
        </w:rPr>
        <w:t xml:space="preserve"> an update</w:t>
      </w:r>
      <w:r w:rsidR="00DE6F06" w:rsidRPr="00EA51A0">
        <w:rPr>
          <w:rFonts w:ascii="Arial" w:hAnsi="Arial" w:cs="Arial"/>
          <w:sz w:val="24"/>
          <w:szCs w:val="24"/>
        </w:rPr>
        <w:t xml:space="preserve"> of feedback from </w:t>
      </w:r>
      <w:r w:rsidRPr="00EA51A0">
        <w:rPr>
          <w:rFonts w:ascii="Arial" w:hAnsi="Arial" w:cs="Arial"/>
          <w:sz w:val="24"/>
          <w:szCs w:val="24"/>
        </w:rPr>
        <w:t xml:space="preserve">the </w:t>
      </w:r>
      <w:r w:rsidR="00DE6F06" w:rsidRPr="00EA51A0">
        <w:rPr>
          <w:rFonts w:ascii="Arial" w:hAnsi="Arial" w:cs="Arial"/>
          <w:sz w:val="24"/>
          <w:szCs w:val="24"/>
        </w:rPr>
        <w:t>D</w:t>
      </w:r>
      <w:r w:rsidRPr="00EA51A0">
        <w:rPr>
          <w:rFonts w:ascii="Arial" w:hAnsi="Arial" w:cs="Arial"/>
          <w:sz w:val="24"/>
          <w:szCs w:val="24"/>
        </w:rPr>
        <w:t xml:space="preserve">istrict </w:t>
      </w:r>
      <w:r w:rsidR="00DE6F06" w:rsidRPr="00EA51A0">
        <w:rPr>
          <w:rFonts w:ascii="Arial" w:hAnsi="Arial" w:cs="Arial"/>
          <w:sz w:val="24"/>
          <w:szCs w:val="24"/>
        </w:rPr>
        <w:t>N</w:t>
      </w:r>
      <w:r w:rsidRPr="00EA51A0">
        <w:rPr>
          <w:rFonts w:ascii="Arial" w:hAnsi="Arial" w:cs="Arial"/>
          <w:sz w:val="24"/>
          <w:szCs w:val="24"/>
        </w:rPr>
        <w:t>urse</w:t>
      </w:r>
      <w:r w:rsidR="002224D7" w:rsidRPr="00EA51A0">
        <w:rPr>
          <w:rFonts w:ascii="Arial" w:hAnsi="Arial" w:cs="Arial"/>
          <w:sz w:val="24"/>
          <w:szCs w:val="24"/>
        </w:rPr>
        <w:t xml:space="preserve"> regarding moving the bed downstairs and using the commode.  Sister Y confirmed th</w:t>
      </w:r>
      <w:r w:rsidRPr="00EA51A0">
        <w:rPr>
          <w:rFonts w:ascii="Arial" w:hAnsi="Arial" w:cs="Arial"/>
          <w:sz w:val="24"/>
          <w:szCs w:val="24"/>
        </w:rPr>
        <w:t>at family could organise</w:t>
      </w:r>
      <w:r w:rsidR="002224D7" w:rsidRPr="00EA51A0">
        <w:rPr>
          <w:rFonts w:ascii="Arial" w:hAnsi="Arial" w:cs="Arial"/>
          <w:sz w:val="24"/>
          <w:szCs w:val="24"/>
        </w:rPr>
        <w:t xml:space="preserve"> these changes at </w:t>
      </w:r>
      <w:r w:rsidR="00DE6F06" w:rsidRPr="00EA51A0">
        <w:rPr>
          <w:rFonts w:ascii="Arial" w:hAnsi="Arial" w:cs="Arial"/>
          <w:sz w:val="24"/>
          <w:szCs w:val="24"/>
        </w:rPr>
        <w:t xml:space="preserve">Adult E’s </w:t>
      </w:r>
      <w:r w:rsidR="002224D7" w:rsidRPr="00EA51A0">
        <w:rPr>
          <w:rFonts w:ascii="Arial" w:hAnsi="Arial" w:cs="Arial"/>
          <w:sz w:val="24"/>
          <w:szCs w:val="24"/>
        </w:rPr>
        <w:t>home.</w:t>
      </w:r>
    </w:p>
    <w:p w14:paraId="29BC5A5B" w14:textId="77777777" w:rsidR="002224D7" w:rsidRPr="00EA51A0" w:rsidRDefault="002224D7">
      <w:pPr>
        <w:rPr>
          <w:rFonts w:ascii="Arial" w:hAnsi="Arial" w:cs="Arial"/>
          <w:sz w:val="24"/>
          <w:szCs w:val="24"/>
        </w:rPr>
      </w:pPr>
      <w:r w:rsidRPr="00EA51A0">
        <w:rPr>
          <w:rFonts w:ascii="Arial" w:hAnsi="Arial" w:cs="Arial"/>
          <w:sz w:val="24"/>
          <w:szCs w:val="24"/>
        </w:rPr>
        <w:t>Discussion recorded between Adult Care and Mental Wellbeing Practitioner from MIND Wellbeing Service.   She agreed to visit as he may be suffering from depression. Adult Care completed referral forms an</w:t>
      </w:r>
      <w:r w:rsidR="00DE6F06" w:rsidRPr="00EA51A0">
        <w:rPr>
          <w:rFonts w:ascii="Arial" w:hAnsi="Arial" w:cs="Arial"/>
          <w:sz w:val="24"/>
          <w:szCs w:val="24"/>
        </w:rPr>
        <w:t xml:space="preserve">d handed these to </w:t>
      </w:r>
      <w:r w:rsidR="008946B1" w:rsidRPr="00EA51A0">
        <w:rPr>
          <w:rFonts w:ascii="Arial" w:hAnsi="Arial" w:cs="Arial"/>
          <w:sz w:val="24"/>
          <w:szCs w:val="24"/>
        </w:rPr>
        <w:t xml:space="preserve">the </w:t>
      </w:r>
      <w:r w:rsidR="00DE6F06" w:rsidRPr="00EA51A0">
        <w:rPr>
          <w:rFonts w:ascii="Arial" w:hAnsi="Arial" w:cs="Arial"/>
          <w:sz w:val="24"/>
          <w:szCs w:val="24"/>
        </w:rPr>
        <w:t>D</w:t>
      </w:r>
      <w:r w:rsidR="008946B1" w:rsidRPr="00EA51A0">
        <w:rPr>
          <w:rFonts w:ascii="Arial" w:hAnsi="Arial" w:cs="Arial"/>
          <w:sz w:val="24"/>
          <w:szCs w:val="24"/>
        </w:rPr>
        <w:t xml:space="preserve">istrict </w:t>
      </w:r>
      <w:r w:rsidR="00DE6F06" w:rsidRPr="00EA51A0">
        <w:rPr>
          <w:rFonts w:ascii="Arial" w:hAnsi="Arial" w:cs="Arial"/>
          <w:sz w:val="24"/>
          <w:szCs w:val="24"/>
        </w:rPr>
        <w:t>N</w:t>
      </w:r>
      <w:r w:rsidR="008946B1" w:rsidRPr="00EA51A0">
        <w:rPr>
          <w:rFonts w:ascii="Arial" w:hAnsi="Arial" w:cs="Arial"/>
          <w:sz w:val="24"/>
          <w:szCs w:val="24"/>
        </w:rPr>
        <w:t>urse</w:t>
      </w:r>
      <w:r w:rsidRPr="00EA51A0">
        <w:rPr>
          <w:rFonts w:ascii="Arial" w:hAnsi="Arial" w:cs="Arial"/>
          <w:sz w:val="24"/>
          <w:szCs w:val="24"/>
        </w:rPr>
        <w:t xml:space="preserve"> to complete with Adult E to gain his consent when she </w:t>
      </w:r>
      <w:r w:rsidR="008946B1" w:rsidRPr="00EA51A0">
        <w:rPr>
          <w:rFonts w:ascii="Arial" w:hAnsi="Arial" w:cs="Arial"/>
          <w:sz w:val="24"/>
          <w:szCs w:val="24"/>
        </w:rPr>
        <w:t>was to visit</w:t>
      </w:r>
      <w:r w:rsidRPr="00EA51A0">
        <w:rPr>
          <w:rFonts w:ascii="Arial" w:hAnsi="Arial" w:cs="Arial"/>
          <w:sz w:val="24"/>
          <w:szCs w:val="24"/>
        </w:rPr>
        <w:t xml:space="preserve"> him as planned on 12.07.19.</w:t>
      </w:r>
    </w:p>
    <w:p w14:paraId="39E3217C" w14:textId="77777777" w:rsidR="002224D7" w:rsidRPr="00EA51A0" w:rsidRDefault="008946B1">
      <w:pPr>
        <w:rPr>
          <w:rFonts w:ascii="Arial" w:hAnsi="Arial" w:cs="Arial"/>
          <w:sz w:val="24"/>
          <w:szCs w:val="24"/>
        </w:rPr>
      </w:pPr>
      <w:r w:rsidRPr="00EA51A0">
        <w:rPr>
          <w:rFonts w:ascii="Arial" w:hAnsi="Arial" w:cs="Arial"/>
          <w:sz w:val="24"/>
          <w:szCs w:val="24"/>
        </w:rPr>
        <w:t>A f</w:t>
      </w:r>
      <w:r w:rsidR="002224D7" w:rsidRPr="00EA51A0">
        <w:rPr>
          <w:rFonts w:ascii="Arial" w:hAnsi="Arial" w:cs="Arial"/>
          <w:sz w:val="24"/>
          <w:szCs w:val="24"/>
        </w:rPr>
        <w:t xml:space="preserve">urther telephone call from Adult Care to Sister Y </w:t>
      </w:r>
      <w:r w:rsidRPr="00EA51A0">
        <w:rPr>
          <w:rFonts w:ascii="Arial" w:hAnsi="Arial" w:cs="Arial"/>
          <w:sz w:val="24"/>
          <w:szCs w:val="24"/>
        </w:rPr>
        <w:t xml:space="preserve">was made </w:t>
      </w:r>
      <w:r w:rsidR="002224D7" w:rsidRPr="00EA51A0">
        <w:rPr>
          <w:rFonts w:ascii="Arial" w:hAnsi="Arial" w:cs="Arial"/>
          <w:sz w:val="24"/>
          <w:szCs w:val="24"/>
        </w:rPr>
        <w:t>to summarise p</w:t>
      </w:r>
      <w:r w:rsidR="00DE6F06" w:rsidRPr="00EA51A0">
        <w:rPr>
          <w:rFonts w:ascii="Arial" w:hAnsi="Arial" w:cs="Arial"/>
          <w:sz w:val="24"/>
          <w:szCs w:val="24"/>
        </w:rPr>
        <w:t>lans made to keep D</w:t>
      </w:r>
      <w:r w:rsidRPr="00EA51A0">
        <w:rPr>
          <w:rFonts w:ascii="Arial" w:hAnsi="Arial" w:cs="Arial"/>
          <w:sz w:val="24"/>
          <w:szCs w:val="24"/>
        </w:rPr>
        <w:t>istrict Nurse</w:t>
      </w:r>
      <w:r w:rsidR="002224D7" w:rsidRPr="00EA51A0">
        <w:rPr>
          <w:rFonts w:ascii="Arial" w:hAnsi="Arial" w:cs="Arial"/>
          <w:sz w:val="24"/>
          <w:szCs w:val="24"/>
        </w:rPr>
        <w:t xml:space="preserve">s involved, obtain Adult E’s consent for </w:t>
      </w:r>
      <w:r w:rsidRPr="00EA51A0">
        <w:rPr>
          <w:rFonts w:ascii="Arial" w:hAnsi="Arial" w:cs="Arial"/>
          <w:sz w:val="24"/>
          <w:szCs w:val="24"/>
        </w:rPr>
        <w:t xml:space="preserve">a </w:t>
      </w:r>
      <w:r w:rsidR="002224D7" w:rsidRPr="00EA51A0">
        <w:rPr>
          <w:rFonts w:ascii="Arial" w:hAnsi="Arial" w:cs="Arial"/>
          <w:sz w:val="24"/>
          <w:szCs w:val="24"/>
        </w:rPr>
        <w:t>Mental Wellbeing Practi</w:t>
      </w:r>
      <w:r w:rsidRPr="00EA51A0">
        <w:rPr>
          <w:rFonts w:ascii="Arial" w:hAnsi="Arial" w:cs="Arial"/>
          <w:sz w:val="24"/>
          <w:szCs w:val="24"/>
        </w:rPr>
        <w:t>tioner to begin to work with her brother</w:t>
      </w:r>
      <w:r w:rsidR="002224D7" w:rsidRPr="00EA51A0">
        <w:rPr>
          <w:rFonts w:ascii="Arial" w:hAnsi="Arial" w:cs="Arial"/>
          <w:sz w:val="24"/>
          <w:szCs w:val="24"/>
        </w:rPr>
        <w:t xml:space="preserve"> and progress </w:t>
      </w:r>
      <w:r w:rsidRPr="00EA51A0">
        <w:rPr>
          <w:rFonts w:ascii="Arial" w:hAnsi="Arial" w:cs="Arial"/>
          <w:sz w:val="24"/>
          <w:szCs w:val="24"/>
        </w:rPr>
        <w:t xml:space="preserve">his </w:t>
      </w:r>
      <w:r w:rsidR="002224D7" w:rsidRPr="00EA51A0">
        <w:rPr>
          <w:rFonts w:ascii="Arial" w:hAnsi="Arial" w:cs="Arial"/>
          <w:sz w:val="24"/>
          <w:szCs w:val="24"/>
        </w:rPr>
        <w:t xml:space="preserve">home care through transition from </w:t>
      </w:r>
      <w:r w:rsidRPr="00EA51A0">
        <w:rPr>
          <w:rFonts w:ascii="Arial" w:hAnsi="Arial" w:cs="Arial"/>
          <w:sz w:val="24"/>
          <w:szCs w:val="24"/>
        </w:rPr>
        <w:t xml:space="preserve">the </w:t>
      </w:r>
      <w:r w:rsidR="002224D7" w:rsidRPr="00EA51A0">
        <w:rPr>
          <w:rFonts w:ascii="Arial" w:hAnsi="Arial" w:cs="Arial"/>
          <w:sz w:val="24"/>
          <w:szCs w:val="24"/>
        </w:rPr>
        <w:t>STARS service to a ho</w:t>
      </w:r>
      <w:r w:rsidR="00F613FF" w:rsidRPr="00EA51A0">
        <w:rPr>
          <w:rFonts w:ascii="Arial" w:hAnsi="Arial" w:cs="Arial"/>
          <w:sz w:val="24"/>
          <w:szCs w:val="24"/>
        </w:rPr>
        <w:t>me care agency.</w:t>
      </w:r>
    </w:p>
    <w:p w14:paraId="59887660" w14:textId="34FAECDB" w:rsidR="002224D7" w:rsidRPr="00EA51A0" w:rsidRDefault="002224D7">
      <w:pPr>
        <w:rPr>
          <w:rFonts w:ascii="Arial" w:hAnsi="Arial" w:cs="Arial"/>
          <w:sz w:val="24"/>
          <w:szCs w:val="24"/>
        </w:rPr>
      </w:pPr>
      <w:r w:rsidRPr="00EA51A0">
        <w:rPr>
          <w:rFonts w:ascii="Arial" w:hAnsi="Arial" w:cs="Arial"/>
          <w:sz w:val="24"/>
          <w:szCs w:val="24"/>
        </w:rPr>
        <w:t xml:space="preserve">09.07.2019 </w:t>
      </w:r>
      <w:r w:rsidR="008946B1" w:rsidRPr="00EA51A0">
        <w:rPr>
          <w:rFonts w:ascii="Arial" w:hAnsi="Arial" w:cs="Arial"/>
          <w:sz w:val="24"/>
          <w:szCs w:val="24"/>
        </w:rPr>
        <w:t>GP s</w:t>
      </w:r>
      <w:r w:rsidR="00F613FF" w:rsidRPr="00EA51A0">
        <w:rPr>
          <w:rFonts w:ascii="Arial" w:hAnsi="Arial" w:cs="Arial"/>
          <w:sz w:val="24"/>
          <w:szCs w:val="24"/>
        </w:rPr>
        <w:t>taff s</w:t>
      </w:r>
      <w:r w:rsidRPr="00EA51A0">
        <w:rPr>
          <w:rFonts w:ascii="Arial" w:hAnsi="Arial" w:cs="Arial"/>
          <w:sz w:val="24"/>
          <w:szCs w:val="24"/>
        </w:rPr>
        <w:t>poke to Sister Y who raised the same concerns about s</w:t>
      </w:r>
      <w:r w:rsidR="008946B1" w:rsidRPr="00EA51A0">
        <w:rPr>
          <w:rFonts w:ascii="Arial" w:hAnsi="Arial" w:cs="Arial"/>
          <w:sz w:val="24"/>
          <w:szCs w:val="24"/>
        </w:rPr>
        <w:t>afety. The toe on one of Adult E’s feet required treatment</w:t>
      </w:r>
      <w:r w:rsidR="00DE6F06" w:rsidRPr="00EA51A0">
        <w:rPr>
          <w:rFonts w:ascii="Arial" w:hAnsi="Arial" w:cs="Arial"/>
          <w:sz w:val="24"/>
          <w:szCs w:val="24"/>
        </w:rPr>
        <w:t>. Adult E</w:t>
      </w:r>
      <w:r w:rsidRPr="00EA51A0">
        <w:rPr>
          <w:rFonts w:ascii="Arial" w:hAnsi="Arial" w:cs="Arial"/>
          <w:sz w:val="24"/>
          <w:szCs w:val="24"/>
        </w:rPr>
        <w:t xml:space="preserve"> needed to go to hospital because of </w:t>
      </w:r>
      <w:r w:rsidR="008946B1" w:rsidRPr="00EA51A0">
        <w:rPr>
          <w:rFonts w:ascii="Arial" w:hAnsi="Arial" w:cs="Arial"/>
          <w:sz w:val="24"/>
          <w:szCs w:val="24"/>
        </w:rPr>
        <w:t xml:space="preserve">the risk of sepsis. He </w:t>
      </w:r>
      <w:r w:rsidR="00DE6F06" w:rsidRPr="00EA51A0">
        <w:rPr>
          <w:rFonts w:ascii="Arial" w:hAnsi="Arial" w:cs="Arial"/>
          <w:sz w:val="24"/>
          <w:szCs w:val="24"/>
        </w:rPr>
        <w:t xml:space="preserve">was </w:t>
      </w:r>
      <w:r w:rsidRPr="00EA51A0">
        <w:rPr>
          <w:rFonts w:ascii="Arial" w:hAnsi="Arial" w:cs="Arial"/>
          <w:sz w:val="24"/>
          <w:szCs w:val="24"/>
        </w:rPr>
        <w:t xml:space="preserve">refusing to engage with services or receive any medical input. </w:t>
      </w:r>
      <w:r w:rsidR="008946B1" w:rsidRPr="00EA51A0">
        <w:rPr>
          <w:rFonts w:ascii="Arial" w:hAnsi="Arial" w:cs="Arial"/>
          <w:sz w:val="24"/>
          <w:szCs w:val="24"/>
        </w:rPr>
        <w:t>A further r</w:t>
      </w:r>
      <w:r w:rsidRPr="00EA51A0">
        <w:rPr>
          <w:rFonts w:ascii="Arial" w:hAnsi="Arial" w:cs="Arial"/>
          <w:sz w:val="24"/>
          <w:szCs w:val="24"/>
        </w:rPr>
        <w:t xml:space="preserve">eferral </w:t>
      </w:r>
      <w:r w:rsidR="00DE6F06" w:rsidRPr="00EA51A0">
        <w:rPr>
          <w:rFonts w:ascii="Arial" w:hAnsi="Arial" w:cs="Arial"/>
          <w:sz w:val="24"/>
          <w:szCs w:val="24"/>
        </w:rPr>
        <w:t xml:space="preserve">was </w:t>
      </w:r>
      <w:r w:rsidRPr="00EA51A0">
        <w:rPr>
          <w:rFonts w:ascii="Arial" w:hAnsi="Arial" w:cs="Arial"/>
          <w:sz w:val="24"/>
          <w:szCs w:val="24"/>
        </w:rPr>
        <w:t>made to BARDOC. P</w:t>
      </w:r>
      <w:r w:rsidR="00DE6F06" w:rsidRPr="00EA51A0">
        <w:rPr>
          <w:rFonts w:ascii="Arial" w:hAnsi="Arial" w:cs="Arial"/>
          <w:sz w:val="24"/>
          <w:szCs w:val="24"/>
        </w:rPr>
        <w:t xml:space="preserve">ractice Nurse and </w:t>
      </w:r>
      <w:r w:rsidR="00DE6F06" w:rsidRPr="00EA51A0">
        <w:rPr>
          <w:rFonts w:ascii="Arial" w:hAnsi="Arial" w:cs="Arial"/>
          <w:sz w:val="24"/>
          <w:szCs w:val="24"/>
        </w:rPr>
        <w:lastRenderedPageBreak/>
        <w:t>D</w:t>
      </w:r>
      <w:r w:rsidR="008946B1" w:rsidRPr="00EA51A0">
        <w:rPr>
          <w:rFonts w:ascii="Arial" w:hAnsi="Arial" w:cs="Arial"/>
          <w:sz w:val="24"/>
          <w:szCs w:val="24"/>
        </w:rPr>
        <w:t xml:space="preserve">istrict </w:t>
      </w:r>
      <w:r w:rsidR="00DE6F06" w:rsidRPr="00EA51A0">
        <w:rPr>
          <w:rFonts w:ascii="Arial" w:hAnsi="Arial" w:cs="Arial"/>
          <w:sz w:val="24"/>
          <w:szCs w:val="24"/>
        </w:rPr>
        <w:t>N</w:t>
      </w:r>
      <w:r w:rsidR="008946B1" w:rsidRPr="00EA51A0">
        <w:rPr>
          <w:rFonts w:ascii="Arial" w:hAnsi="Arial" w:cs="Arial"/>
          <w:sz w:val="24"/>
          <w:szCs w:val="24"/>
        </w:rPr>
        <w:t>urse</w:t>
      </w:r>
      <w:r w:rsidRPr="00EA51A0">
        <w:rPr>
          <w:rFonts w:ascii="Arial" w:hAnsi="Arial" w:cs="Arial"/>
          <w:sz w:val="24"/>
          <w:szCs w:val="24"/>
        </w:rPr>
        <w:t xml:space="preserve"> arranged and attended </w:t>
      </w:r>
      <w:r w:rsidR="00DE6F06" w:rsidRPr="00EA51A0">
        <w:rPr>
          <w:rFonts w:ascii="Arial" w:hAnsi="Arial" w:cs="Arial"/>
          <w:sz w:val="24"/>
          <w:szCs w:val="24"/>
        </w:rPr>
        <w:t xml:space="preserve">a </w:t>
      </w:r>
      <w:r w:rsidR="008946B1" w:rsidRPr="00EA51A0">
        <w:rPr>
          <w:rFonts w:ascii="Arial" w:hAnsi="Arial" w:cs="Arial"/>
          <w:sz w:val="24"/>
          <w:szCs w:val="24"/>
        </w:rPr>
        <w:t>home visit toge</w:t>
      </w:r>
      <w:r w:rsidR="009B6E8A">
        <w:rPr>
          <w:rFonts w:ascii="Arial" w:hAnsi="Arial" w:cs="Arial"/>
          <w:sz w:val="24"/>
          <w:szCs w:val="24"/>
        </w:rPr>
        <w:t>ther with the knowledge of his s</w:t>
      </w:r>
      <w:r w:rsidR="008946B1" w:rsidRPr="00EA51A0">
        <w:rPr>
          <w:rFonts w:ascii="Arial" w:hAnsi="Arial" w:cs="Arial"/>
          <w:sz w:val="24"/>
          <w:szCs w:val="24"/>
        </w:rPr>
        <w:t>ister</w:t>
      </w:r>
      <w:r w:rsidRPr="00EA51A0">
        <w:rPr>
          <w:rFonts w:ascii="Arial" w:hAnsi="Arial" w:cs="Arial"/>
          <w:sz w:val="24"/>
          <w:szCs w:val="24"/>
        </w:rPr>
        <w:t xml:space="preserve">. </w:t>
      </w:r>
      <w:r w:rsidR="00DE6F06" w:rsidRPr="00EA51A0">
        <w:rPr>
          <w:rFonts w:ascii="Arial" w:hAnsi="Arial" w:cs="Arial"/>
          <w:sz w:val="24"/>
          <w:szCs w:val="24"/>
        </w:rPr>
        <w:t>On attending, the D</w:t>
      </w:r>
      <w:r w:rsidR="008946B1" w:rsidRPr="00EA51A0">
        <w:rPr>
          <w:rFonts w:ascii="Arial" w:hAnsi="Arial" w:cs="Arial"/>
          <w:sz w:val="24"/>
          <w:szCs w:val="24"/>
        </w:rPr>
        <w:t xml:space="preserve">istrict </w:t>
      </w:r>
      <w:r w:rsidR="00DE6F06" w:rsidRPr="00EA51A0">
        <w:rPr>
          <w:rFonts w:ascii="Arial" w:hAnsi="Arial" w:cs="Arial"/>
          <w:sz w:val="24"/>
          <w:szCs w:val="24"/>
        </w:rPr>
        <w:t>N</w:t>
      </w:r>
      <w:r w:rsidR="008946B1" w:rsidRPr="00EA51A0">
        <w:rPr>
          <w:rFonts w:ascii="Arial" w:hAnsi="Arial" w:cs="Arial"/>
          <w:sz w:val="24"/>
          <w:szCs w:val="24"/>
        </w:rPr>
        <w:t>urse</w:t>
      </w:r>
      <w:r w:rsidRPr="00EA51A0">
        <w:rPr>
          <w:rFonts w:ascii="Arial" w:hAnsi="Arial" w:cs="Arial"/>
          <w:sz w:val="24"/>
          <w:szCs w:val="24"/>
        </w:rPr>
        <w:t xml:space="preserve"> dres</w:t>
      </w:r>
      <w:r w:rsidR="008946B1" w:rsidRPr="00EA51A0">
        <w:rPr>
          <w:rFonts w:ascii="Arial" w:hAnsi="Arial" w:cs="Arial"/>
          <w:sz w:val="24"/>
          <w:szCs w:val="24"/>
        </w:rPr>
        <w:t>sed his toe and the record noted</w:t>
      </w:r>
      <w:r w:rsidRPr="00EA51A0">
        <w:rPr>
          <w:rFonts w:ascii="Arial" w:hAnsi="Arial" w:cs="Arial"/>
          <w:sz w:val="24"/>
          <w:szCs w:val="24"/>
        </w:rPr>
        <w:t xml:space="preserve"> that he was very polite and did not refuse treatment.</w:t>
      </w:r>
      <w:r w:rsidR="00F613FF" w:rsidRPr="00EA51A0">
        <w:rPr>
          <w:rFonts w:ascii="Arial" w:hAnsi="Arial" w:cs="Arial"/>
          <w:sz w:val="24"/>
          <w:szCs w:val="24"/>
        </w:rPr>
        <w:t xml:space="preserve">  </w:t>
      </w:r>
      <w:r w:rsidR="0012405A" w:rsidRPr="00EA51A0">
        <w:rPr>
          <w:rFonts w:ascii="Arial" w:hAnsi="Arial" w:cs="Arial"/>
          <w:sz w:val="24"/>
          <w:szCs w:val="24"/>
        </w:rPr>
        <w:t>The GP</w:t>
      </w:r>
      <w:r w:rsidR="008946B1" w:rsidRPr="00EA51A0">
        <w:rPr>
          <w:rFonts w:ascii="Arial" w:hAnsi="Arial" w:cs="Arial"/>
          <w:sz w:val="24"/>
          <w:szCs w:val="24"/>
        </w:rPr>
        <w:t xml:space="preserve"> surgery </w:t>
      </w:r>
      <w:r w:rsidR="00F613FF" w:rsidRPr="00EA51A0">
        <w:rPr>
          <w:rFonts w:ascii="Arial" w:hAnsi="Arial" w:cs="Arial"/>
          <w:sz w:val="24"/>
          <w:szCs w:val="24"/>
        </w:rPr>
        <w:t xml:space="preserve">also received </w:t>
      </w:r>
      <w:r w:rsidR="008946B1" w:rsidRPr="00EA51A0">
        <w:rPr>
          <w:rFonts w:ascii="Arial" w:hAnsi="Arial" w:cs="Arial"/>
          <w:sz w:val="24"/>
          <w:szCs w:val="24"/>
        </w:rPr>
        <w:t xml:space="preserve">an update </w:t>
      </w:r>
      <w:r w:rsidR="00F613FF" w:rsidRPr="00EA51A0">
        <w:rPr>
          <w:rFonts w:ascii="Arial" w:hAnsi="Arial" w:cs="Arial"/>
          <w:sz w:val="24"/>
          <w:szCs w:val="24"/>
        </w:rPr>
        <w:t>from Adult Care regardi</w:t>
      </w:r>
      <w:r w:rsidR="008946B1" w:rsidRPr="00EA51A0">
        <w:rPr>
          <w:rFonts w:ascii="Arial" w:hAnsi="Arial" w:cs="Arial"/>
          <w:sz w:val="24"/>
          <w:szCs w:val="24"/>
        </w:rPr>
        <w:t>ng the conditions in Adult E</w:t>
      </w:r>
      <w:r w:rsidR="00F613FF" w:rsidRPr="00EA51A0">
        <w:rPr>
          <w:rFonts w:ascii="Arial" w:hAnsi="Arial" w:cs="Arial"/>
          <w:sz w:val="24"/>
          <w:szCs w:val="24"/>
        </w:rPr>
        <w:t>’s home.</w:t>
      </w:r>
    </w:p>
    <w:p w14:paraId="63322307" w14:textId="6015B6A0" w:rsidR="00F613FF" w:rsidRPr="00EA51A0" w:rsidRDefault="00755F52" w:rsidP="00F613FF">
      <w:pPr>
        <w:rPr>
          <w:rFonts w:ascii="Arial" w:hAnsi="Arial" w:cs="Arial"/>
          <w:sz w:val="24"/>
          <w:szCs w:val="24"/>
        </w:rPr>
      </w:pPr>
      <w:r>
        <w:rPr>
          <w:rFonts w:ascii="Arial" w:hAnsi="Arial" w:cs="Arial"/>
          <w:sz w:val="24"/>
          <w:szCs w:val="24"/>
        </w:rPr>
        <w:t>10.07</w:t>
      </w:r>
      <w:r w:rsidR="00F613FF" w:rsidRPr="00EA51A0">
        <w:rPr>
          <w:rFonts w:ascii="Arial" w:hAnsi="Arial" w:cs="Arial"/>
          <w:sz w:val="24"/>
          <w:szCs w:val="24"/>
        </w:rPr>
        <w:t xml:space="preserve">.2019 </w:t>
      </w:r>
      <w:r w:rsidR="00DE6F06" w:rsidRPr="00EA51A0">
        <w:rPr>
          <w:rFonts w:ascii="Arial" w:hAnsi="Arial" w:cs="Arial"/>
          <w:sz w:val="24"/>
          <w:szCs w:val="24"/>
        </w:rPr>
        <w:t>Adul</w:t>
      </w:r>
      <w:r w:rsidR="005C7130">
        <w:rPr>
          <w:rFonts w:ascii="Arial" w:hAnsi="Arial" w:cs="Arial"/>
          <w:sz w:val="24"/>
          <w:szCs w:val="24"/>
        </w:rPr>
        <w:t xml:space="preserve">t Care informed by </w:t>
      </w:r>
      <w:r w:rsidR="008946B1" w:rsidRPr="00EA51A0">
        <w:rPr>
          <w:rFonts w:ascii="Arial" w:hAnsi="Arial" w:cs="Arial"/>
          <w:sz w:val="24"/>
          <w:szCs w:val="24"/>
        </w:rPr>
        <w:t xml:space="preserve">STARS </w:t>
      </w:r>
      <w:r w:rsidR="00C77C0D" w:rsidRPr="00EA51A0">
        <w:rPr>
          <w:rFonts w:ascii="Arial" w:hAnsi="Arial" w:cs="Arial"/>
          <w:sz w:val="24"/>
          <w:szCs w:val="24"/>
        </w:rPr>
        <w:t>Coordinator that</w:t>
      </w:r>
      <w:r w:rsidR="00DE6F06" w:rsidRPr="00EA51A0">
        <w:rPr>
          <w:rFonts w:ascii="Arial" w:hAnsi="Arial" w:cs="Arial"/>
          <w:sz w:val="24"/>
          <w:szCs w:val="24"/>
        </w:rPr>
        <w:t xml:space="preserve"> the STARS P</w:t>
      </w:r>
      <w:r w:rsidR="008946B1" w:rsidRPr="00EA51A0">
        <w:rPr>
          <w:rFonts w:ascii="Arial" w:hAnsi="Arial" w:cs="Arial"/>
          <w:sz w:val="24"/>
          <w:szCs w:val="24"/>
        </w:rPr>
        <w:t xml:space="preserve">ersonal </w:t>
      </w:r>
      <w:r w:rsidR="00DE6F06" w:rsidRPr="00EA51A0">
        <w:rPr>
          <w:rFonts w:ascii="Arial" w:hAnsi="Arial" w:cs="Arial"/>
          <w:sz w:val="24"/>
          <w:szCs w:val="24"/>
        </w:rPr>
        <w:t>A</w:t>
      </w:r>
      <w:r w:rsidR="008946B1" w:rsidRPr="00EA51A0">
        <w:rPr>
          <w:rFonts w:ascii="Arial" w:hAnsi="Arial" w:cs="Arial"/>
          <w:sz w:val="24"/>
          <w:szCs w:val="24"/>
        </w:rPr>
        <w:t>ssistant</w:t>
      </w:r>
      <w:r w:rsidR="00DE6F06" w:rsidRPr="00EA51A0">
        <w:rPr>
          <w:rFonts w:ascii="Arial" w:hAnsi="Arial" w:cs="Arial"/>
          <w:sz w:val="24"/>
          <w:szCs w:val="24"/>
        </w:rPr>
        <w:t xml:space="preserve"> found</w:t>
      </w:r>
      <w:r w:rsidR="00F613FF" w:rsidRPr="00EA51A0">
        <w:rPr>
          <w:rFonts w:ascii="Arial" w:hAnsi="Arial" w:cs="Arial"/>
          <w:sz w:val="24"/>
          <w:szCs w:val="24"/>
        </w:rPr>
        <w:t xml:space="preserve"> Adult E was difficult to assist the previous night and refused to engage with any of the support offered. He was reported to have been incontinent of faeces and urine and said he would get a shower later. The P</w:t>
      </w:r>
      <w:r w:rsidR="008946B1" w:rsidRPr="00EA51A0">
        <w:rPr>
          <w:rFonts w:ascii="Arial" w:hAnsi="Arial" w:cs="Arial"/>
          <w:sz w:val="24"/>
          <w:szCs w:val="24"/>
        </w:rPr>
        <w:t xml:space="preserve">ersonal </w:t>
      </w:r>
      <w:r w:rsidR="00F613FF" w:rsidRPr="00EA51A0">
        <w:rPr>
          <w:rFonts w:ascii="Arial" w:hAnsi="Arial" w:cs="Arial"/>
          <w:sz w:val="24"/>
          <w:szCs w:val="24"/>
        </w:rPr>
        <w:t>A</w:t>
      </w:r>
      <w:r w:rsidR="008946B1" w:rsidRPr="00EA51A0">
        <w:rPr>
          <w:rFonts w:ascii="Arial" w:hAnsi="Arial" w:cs="Arial"/>
          <w:sz w:val="24"/>
          <w:szCs w:val="24"/>
        </w:rPr>
        <w:t>ssistant</w:t>
      </w:r>
      <w:r w:rsidR="00F613FF" w:rsidRPr="00EA51A0">
        <w:rPr>
          <w:rFonts w:ascii="Arial" w:hAnsi="Arial" w:cs="Arial"/>
          <w:sz w:val="24"/>
          <w:szCs w:val="24"/>
        </w:rPr>
        <w:t xml:space="preserve"> stated she pointed out to him he had faeces on his clothes and feet and reported </w:t>
      </w:r>
      <w:r w:rsidR="008946B1" w:rsidRPr="00EA51A0">
        <w:rPr>
          <w:rFonts w:ascii="Arial" w:hAnsi="Arial" w:cs="Arial"/>
          <w:sz w:val="24"/>
          <w:szCs w:val="24"/>
        </w:rPr>
        <w:t>he did not appear to be concerned</w:t>
      </w:r>
      <w:r w:rsidR="00F613FF" w:rsidRPr="00EA51A0">
        <w:rPr>
          <w:rFonts w:ascii="Arial" w:hAnsi="Arial" w:cs="Arial"/>
          <w:sz w:val="24"/>
          <w:szCs w:val="24"/>
        </w:rPr>
        <w:t xml:space="preserve"> about this. </w:t>
      </w:r>
      <w:r w:rsidR="00DE6F06" w:rsidRPr="00EA51A0">
        <w:rPr>
          <w:rFonts w:ascii="Arial" w:hAnsi="Arial" w:cs="Arial"/>
          <w:sz w:val="24"/>
          <w:szCs w:val="24"/>
        </w:rPr>
        <w:t>The c</w:t>
      </w:r>
      <w:r w:rsidR="00F613FF" w:rsidRPr="00EA51A0">
        <w:rPr>
          <w:rFonts w:ascii="Arial" w:hAnsi="Arial" w:cs="Arial"/>
          <w:sz w:val="24"/>
          <w:szCs w:val="24"/>
        </w:rPr>
        <w:t xml:space="preserve">ase note also reported feedback from the morning visit of </w:t>
      </w:r>
      <w:r w:rsidR="008946B1" w:rsidRPr="00EA51A0">
        <w:rPr>
          <w:rFonts w:ascii="Arial" w:hAnsi="Arial" w:cs="Arial"/>
          <w:sz w:val="24"/>
          <w:szCs w:val="24"/>
        </w:rPr>
        <w:t xml:space="preserve">the same issues. The </w:t>
      </w:r>
      <w:r w:rsidR="00F613FF" w:rsidRPr="00EA51A0">
        <w:rPr>
          <w:rFonts w:ascii="Arial" w:hAnsi="Arial" w:cs="Arial"/>
          <w:sz w:val="24"/>
          <w:szCs w:val="24"/>
        </w:rPr>
        <w:t>P</w:t>
      </w:r>
      <w:r w:rsidR="008946B1" w:rsidRPr="00EA51A0">
        <w:rPr>
          <w:rFonts w:ascii="Arial" w:hAnsi="Arial" w:cs="Arial"/>
          <w:sz w:val="24"/>
          <w:szCs w:val="24"/>
        </w:rPr>
        <w:t xml:space="preserve">ersonal </w:t>
      </w:r>
      <w:r w:rsidR="001A4F85" w:rsidRPr="00EA51A0">
        <w:rPr>
          <w:rFonts w:ascii="Arial" w:hAnsi="Arial" w:cs="Arial"/>
          <w:sz w:val="24"/>
          <w:szCs w:val="24"/>
        </w:rPr>
        <w:t>Assistant had</w:t>
      </w:r>
      <w:r w:rsidR="00F613FF" w:rsidRPr="00EA51A0">
        <w:rPr>
          <w:rFonts w:ascii="Arial" w:hAnsi="Arial" w:cs="Arial"/>
          <w:sz w:val="24"/>
          <w:szCs w:val="24"/>
        </w:rPr>
        <w:t xml:space="preserve"> tried to persuade </w:t>
      </w:r>
      <w:r w:rsidR="00DE6F06" w:rsidRPr="00EA51A0">
        <w:rPr>
          <w:rFonts w:ascii="Arial" w:hAnsi="Arial" w:cs="Arial"/>
          <w:sz w:val="24"/>
          <w:szCs w:val="24"/>
        </w:rPr>
        <w:t xml:space="preserve">Adult E </w:t>
      </w:r>
      <w:r w:rsidR="00F613FF" w:rsidRPr="00EA51A0">
        <w:rPr>
          <w:rFonts w:ascii="Arial" w:hAnsi="Arial" w:cs="Arial"/>
          <w:sz w:val="24"/>
          <w:szCs w:val="24"/>
        </w:rPr>
        <w:t>to engage in support with personal care, continence care, dressing, and preparing food and drinks and prompting with medication but he repeatedly declined to engage. Staff explained she had reporte</w:t>
      </w:r>
      <w:r w:rsidR="00DE6F06" w:rsidRPr="00EA51A0">
        <w:rPr>
          <w:rFonts w:ascii="Arial" w:hAnsi="Arial" w:cs="Arial"/>
          <w:sz w:val="24"/>
          <w:szCs w:val="24"/>
        </w:rPr>
        <w:t>d</w:t>
      </w:r>
      <w:r w:rsidR="001A4F85" w:rsidRPr="00EA51A0">
        <w:rPr>
          <w:rFonts w:ascii="Arial" w:hAnsi="Arial" w:cs="Arial"/>
          <w:sz w:val="24"/>
          <w:szCs w:val="24"/>
        </w:rPr>
        <w:t xml:space="preserve"> the</w:t>
      </w:r>
      <w:r w:rsidR="00DE6F06" w:rsidRPr="00EA51A0">
        <w:rPr>
          <w:rFonts w:ascii="Arial" w:hAnsi="Arial" w:cs="Arial"/>
          <w:sz w:val="24"/>
          <w:szCs w:val="24"/>
        </w:rPr>
        <w:t xml:space="preserve"> concerns to the D</w:t>
      </w:r>
      <w:r w:rsidR="001A4F85" w:rsidRPr="00EA51A0">
        <w:rPr>
          <w:rFonts w:ascii="Arial" w:hAnsi="Arial" w:cs="Arial"/>
          <w:sz w:val="24"/>
          <w:szCs w:val="24"/>
        </w:rPr>
        <w:t xml:space="preserve">istrict </w:t>
      </w:r>
      <w:r w:rsidR="00DE6F06" w:rsidRPr="00EA51A0">
        <w:rPr>
          <w:rFonts w:ascii="Arial" w:hAnsi="Arial" w:cs="Arial"/>
          <w:sz w:val="24"/>
          <w:szCs w:val="24"/>
        </w:rPr>
        <w:t>N</w:t>
      </w:r>
      <w:r w:rsidR="001A4F85" w:rsidRPr="00EA51A0">
        <w:rPr>
          <w:rFonts w:ascii="Arial" w:hAnsi="Arial" w:cs="Arial"/>
          <w:sz w:val="24"/>
          <w:szCs w:val="24"/>
        </w:rPr>
        <w:t>urse</w:t>
      </w:r>
      <w:r w:rsidR="00F613FF" w:rsidRPr="00EA51A0">
        <w:rPr>
          <w:rFonts w:ascii="Arial" w:hAnsi="Arial" w:cs="Arial"/>
          <w:sz w:val="24"/>
          <w:szCs w:val="24"/>
        </w:rPr>
        <w:t xml:space="preserve"> and GP practice and requested a medication review. </w:t>
      </w:r>
    </w:p>
    <w:p w14:paraId="1576C1CD" w14:textId="77777777" w:rsidR="00F613FF" w:rsidRPr="00EA51A0" w:rsidRDefault="00F613FF" w:rsidP="00F613FF">
      <w:pPr>
        <w:rPr>
          <w:rFonts w:ascii="Arial" w:hAnsi="Arial" w:cs="Arial"/>
          <w:sz w:val="24"/>
          <w:szCs w:val="24"/>
        </w:rPr>
      </w:pPr>
      <w:r w:rsidRPr="00EA51A0">
        <w:rPr>
          <w:rFonts w:ascii="Arial" w:hAnsi="Arial" w:cs="Arial"/>
          <w:sz w:val="24"/>
          <w:szCs w:val="24"/>
        </w:rPr>
        <w:t>STARS C</w:t>
      </w:r>
      <w:r w:rsidR="005C7130">
        <w:rPr>
          <w:rFonts w:ascii="Arial" w:hAnsi="Arial" w:cs="Arial"/>
          <w:sz w:val="24"/>
          <w:szCs w:val="24"/>
        </w:rPr>
        <w:t xml:space="preserve">oordinator informed Adult Care </w:t>
      </w:r>
      <w:r w:rsidRPr="00EA51A0">
        <w:rPr>
          <w:rFonts w:ascii="Arial" w:hAnsi="Arial" w:cs="Arial"/>
          <w:sz w:val="24"/>
          <w:szCs w:val="24"/>
        </w:rPr>
        <w:t>that due to the poor condition of the property and</w:t>
      </w:r>
      <w:r w:rsidR="001A4F85" w:rsidRPr="00EA51A0">
        <w:rPr>
          <w:rFonts w:ascii="Arial" w:hAnsi="Arial" w:cs="Arial"/>
          <w:sz w:val="24"/>
          <w:szCs w:val="24"/>
        </w:rPr>
        <w:t xml:space="preserve"> health hazard due to faeces, urine, </w:t>
      </w:r>
      <w:r w:rsidRPr="00EA51A0">
        <w:rPr>
          <w:rFonts w:ascii="Arial" w:hAnsi="Arial" w:cs="Arial"/>
          <w:sz w:val="24"/>
          <w:szCs w:val="24"/>
        </w:rPr>
        <w:t xml:space="preserve">extremely strong odour and air quality as well as </w:t>
      </w:r>
      <w:r w:rsidR="001A4F85" w:rsidRPr="00EA51A0">
        <w:rPr>
          <w:rFonts w:ascii="Arial" w:hAnsi="Arial" w:cs="Arial"/>
          <w:sz w:val="24"/>
          <w:szCs w:val="24"/>
        </w:rPr>
        <w:t xml:space="preserve">Adult E not engaging in support, </w:t>
      </w:r>
      <w:r w:rsidRPr="00EA51A0">
        <w:rPr>
          <w:rFonts w:ascii="Arial" w:hAnsi="Arial" w:cs="Arial"/>
          <w:sz w:val="24"/>
          <w:szCs w:val="24"/>
        </w:rPr>
        <w:t xml:space="preserve">that STARS would not be able to continue </w:t>
      </w:r>
      <w:r w:rsidR="005C7130">
        <w:rPr>
          <w:rFonts w:ascii="Arial" w:hAnsi="Arial" w:cs="Arial"/>
          <w:sz w:val="24"/>
          <w:szCs w:val="24"/>
        </w:rPr>
        <w:t>to work with him.  Family made aware.</w:t>
      </w:r>
    </w:p>
    <w:p w14:paraId="07F58B6D" w14:textId="77777777" w:rsidR="00F613FF" w:rsidRPr="00EA51A0" w:rsidRDefault="00F613FF" w:rsidP="00F613FF">
      <w:pPr>
        <w:rPr>
          <w:rFonts w:ascii="Arial" w:hAnsi="Arial" w:cs="Arial"/>
          <w:sz w:val="24"/>
          <w:szCs w:val="24"/>
        </w:rPr>
      </w:pPr>
      <w:r w:rsidRPr="00EA51A0">
        <w:rPr>
          <w:rFonts w:ascii="Arial" w:hAnsi="Arial" w:cs="Arial"/>
          <w:sz w:val="24"/>
          <w:szCs w:val="24"/>
        </w:rPr>
        <w:t>Social Work</w:t>
      </w:r>
      <w:r w:rsidR="005C7130">
        <w:rPr>
          <w:rFonts w:ascii="Arial" w:hAnsi="Arial" w:cs="Arial"/>
          <w:sz w:val="24"/>
          <w:szCs w:val="24"/>
        </w:rPr>
        <w:t xml:space="preserve">er </w:t>
      </w:r>
      <w:r w:rsidR="00E7568D" w:rsidRPr="00EA51A0">
        <w:rPr>
          <w:rFonts w:ascii="Arial" w:hAnsi="Arial" w:cs="Arial"/>
          <w:sz w:val="24"/>
          <w:szCs w:val="24"/>
        </w:rPr>
        <w:t xml:space="preserve">required </w:t>
      </w:r>
      <w:r w:rsidRPr="00EA51A0">
        <w:rPr>
          <w:rFonts w:ascii="Arial" w:hAnsi="Arial" w:cs="Arial"/>
          <w:sz w:val="24"/>
          <w:szCs w:val="24"/>
        </w:rPr>
        <w:t xml:space="preserve">to complete Mental Capacity Assessment </w:t>
      </w:r>
      <w:r w:rsidR="001A4F85" w:rsidRPr="00EA51A0">
        <w:rPr>
          <w:rFonts w:ascii="Arial" w:hAnsi="Arial" w:cs="Arial"/>
          <w:sz w:val="24"/>
          <w:szCs w:val="24"/>
        </w:rPr>
        <w:t xml:space="preserve">of Adult E </w:t>
      </w:r>
      <w:r w:rsidRPr="00EA51A0">
        <w:rPr>
          <w:rFonts w:ascii="Arial" w:hAnsi="Arial" w:cs="Arial"/>
          <w:sz w:val="24"/>
          <w:szCs w:val="24"/>
        </w:rPr>
        <w:t>regarding understandin</w:t>
      </w:r>
      <w:r w:rsidR="00E7568D" w:rsidRPr="00EA51A0">
        <w:rPr>
          <w:rFonts w:ascii="Arial" w:hAnsi="Arial" w:cs="Arial"/>
          <w:sz w:val="24"/>
          <w:szCs w:val="24"/>
        </w:rPr>
        <w:t>g of care needs. Case allocated, t</w:t>
      </w:r>
      <w:r w:rsidRPr="00EA51A0">
        <w:rPr>
          <w:rFonts w:ascii="Arial" w:hAnsi="Arial" w:cs="Arial"/>
          <w:sz w:val="24"/>
          <w:szCs w:val="24"/>
        </w:rPr>
        <w:t>elephone call f</w:t>
      </w:r>
      <w:r w:rsidR="00E7568D" w:rsidRPr="00EA51A0">
        <w:rPr>
          <w:rFonts w:ascii="Arial" w:hAnsi="Arial" w:cs="Arial"/>
          <w:sz w:val="24"/>
          <w:szCs w:val="24"/>
        </w:rPr>
        <w:t>rom Social Worker to Sister Y</w:t>
      </w:r>
      <w:r w:rsidRPr="00EA51A0">
        <w:rPr>
          <w:rFonts w:ascii="Arial" w:hAnsi="Arial" w:cs="Arial"/>
          <w:sz w:val="24"/>
          <w:szCs w:val="24"/>
        </w:rPr>
        <w:t xml:space="preserve"> to </w:t>
      </w:r>
      <w:r w:rsidR="00ED2194" w:rsidRPr="00EA51A0">
        <w:rPr>
          <w:rFonts w:ascii="Arial" w:hAnsi="Arial" w:cs="Arial"/>
          <w:sz w:val="24"/>
          <w:szCs w:val="24"/>
        </w:rPr>
        <w:t>arrange assessment visit. Sister</w:t>
      </w:r>
      <w:r w:rsidRPr="00EA51A0">
        <w:rPr>
          <w:rFonts w:ascii="Arial" w:hAnsi="Arial" w:cs="Arial"/>
          <w:sz w:val="24"/>
          <w:szCs w:val="24"/>
        </w:rPr>
        <w:t xml:space="preserve"> state</w:t>
      </w:r>
      <w:r w:rsidR="005C7130">
        <w:rPr>
          <w:rFonts w:ascii="Arial" w:hAnsi="Arial" w:cs="Arial"/>
          <w:sz w:val="24"/>
          <w:szCs w:val="24"/>
        </w:rPr>
        <w:t>d she would also be present.</w:t>
      </w:r>
    </w:p>
    <w:p w14:paraId="71F27FAE" w14:textId="3FFA94BF" w:rsidR="00F613FF" w:rsidRPr="00EA51A0" w:rsidRDefault="00755F52" w:rsidP="00F613FF">
      <w:pPr>
        <w:rPr>
          <w:rFonts w:ascii="Arial" w:hAnsi="Arial" w:cs="Arial"/>
          <w:sz w:val="24"/>
          <w:szCs w:val="24"/>
        </w:rPr>
      </w:pPr>
      <w:r>
        <w:rPr>
          <w:rFonts w:ascii="Arial" w:hAnsi="Arial" w:cs="Arial"/>
          <w:sz w:val="24"/>
          <w:szCs w:val="24"/>
        </w:rPr>
        <w:t>15.07.2019</w:t>
      </w:r>
      <w:r w:rsidR="00DE6F06" w:rsidRPr="00EA51A0">
        <w:rPr>
          <w:rFonts w:ascii="Arial" w:hAnsi="Arial" w:cs="Arial"/>
          <w:sz w:val="24"/>
          <w:szCs w:val="24"/>
        </w:rPr>
        <w:t xml:space="preserve"> </w:t>
      </w:r>
      <w:r w:rsidR="006A2C47" w:rsidRPr="00EA51A0">
        <w:rPr>
          <w:rFonts w:ascii="Arial" w:hAnsi="Arial" w:cs="Arial"/>
          <w:sz w:val="24"/>
          <w:szCs w:val="24"/>
        </w:rPr>
        <w:t xml:space="preserve">Adult E was </w:t>
      </w:r>
      <w:r w:rsidR="00DE6F06" w:rsidRPr="00EA51A0">
        <w:rPr>
          <w:rFonts w:ascii="Arial" w:hAnsi="Arial" w:cs="Arial"/>
          <w:sz w:val="24"/>
          <w:szCs w:val="24"/>
        </w:rPr>
        <w:t>discussed in the D</w:t>
      </w:r>
      <w:r w:rsidR="001A4F85" w:rsidRPr="00EA51A0">
        <w:rPr>
          <w:rFonts w:ascii="Arial" w:hAnsi="Arial" w:cs="Arial"/>
          <w:sz w:val="24"/>
          <w:szCs w:val="24"/>
        </w:rPr>
        <w:t xml:space="preserve">istrict Nurse </w:t>
      </w:r>
      <w:r w:rsidR="00F613FF" w:rsidRPr="00EA51A0">
        <w:rPr>
          <w:rFonts w:ascii="Arial" w:hAnsi="Arial" w:cs="Arial"/>
          <w:sz w:val="24"/>
          <w:szCs w:val="24"/>
        </w:rPr>
        <w:t>huddl</w:t>
      </w:r>
      <w:r w:rsidR="006A2C47" w:rsidRPr="00EA51A0">
        <w:rPr>
          <w:rFonts w:ascii="Arial" w:hAnsi="Arial" w:cs="Arial"/>
          <w:sz w:val="24"/>
          <w:szCs w:val="24"/>
        </w:rPr>
        <w:t xml:space="preserve">e meeting, who </w:t>
      </w:r>
      <w:r w:rsidR="00F613FF" w:rsidRPr="00EA51A0">
        <w:rPr>
          <w:rFonts w:ascii="Arial" w:hAnsi="Arial" w:cs="Arial"/>
          <w:sz w:val="24"/>
          <w:szCs w:val="24"/>
        </w:rPr>
        <w:t>gave feedback from her visit on 12.</w:t>
      </w:r>
      <w:r w:rsidR="006A2C47" w:rsidRPr="00EA51A0">
        <w:rPr>
          <w:rFonts w:ascii="Arial" w:hAnsi="Arial" w:cs="Arial"/>
          <w:sz w:val="24"/>
          <w:szCs w:val="24"/>
        </w:rPr>
        <w:t>07.19</w:t>
      </w:r>
      <w:r w:rsidR="001A4F85" w:rsidRPr="00EA51A0">
        <w:rPr>
          <w:rFonts w:ascii="Arial" w:hAnsi="Arial" w:cs="Arial"/>
          <w:sz w:val="24"/>
          <w:szCs w:val="24"/>
        </w:rPr>
        <w:t>. S</w:t>
      </w:r>
      <w:r w:rsidR="00DE6F06" w:rsidRPr="00EA51A0">
        <w:rPr>
          <w:rFonts w:ascii="Arial" w:hAnsi="Arial" w:cs="Arial"/>
          <w:sz w:val="24"/>
          <w:szCs w:val="24"/>
        </w:rPr>
        <w:t>he had attended to Adult E’s</w:t>
      </w:r>
      <w:r w:rsidR="00F613FF" w:rsidRPr="00EA51A0">
        <w:rPr>
          <w:rFonts w:ascii="Arial" w:hAnsi="Arial" w:cs="Arial"/>
          <w:sz w:val="24"/>
          <w:szCs w:val="24"/>
        </w:rPr>
        <w:t xml:space="preserve"> left fo</w:t>
      </w:r>
      <w:r w:rsidR="006A2C47" w:rsidRPr="00EA51A0">
        <w:rPr>
          <w:rFonts w:ascii="Arial" w:hAnsi="Arial" w:cs="Arial"/>
          <w:sz w:val="24"/>
          <w:szCs w:val="24"/>
        </w:rPr>
        <w:t>ot which was responding well</w:t>
      </w:r>
      <w:r w:rsidR="00DE6F06" w:rsidRPr="00EA51A0">
        <w:rPr>
          <w:rFonts w:ascii="Arial" w:hAnsi="Arial" w:cs="Arial"/>
          <w:sz w:val="24"/>
          <w:szCs w:val="24"/>
        </w:rPr>
        <w:t xml:space="preserve"> to treatment</w:t>
      </w:r>
      <w:r w:rsidR="006A2C47" w:rsidRPr="00EA51A0">
        <w:rPr>
          <w:rFonts w:ascii="Arial" w:hAnsi="Arial" w:cs="Arial"/>
          <w:sz w:val="24"/>
          <w:szCs w:val="24"/>
        </w:rPr>
        <w:t>. Adult Care</w:t>
      </w:r>
      <w:r w:rsidR="00F613FF" w:rsidRPr="00EA51A0">
        <w:rPr>
          <w:rFonts w:ascii="Arial" w:hAnsi="Arial" w:cs="Arial"/>
          <w:sz w:val="24"/>
          <w:szCs w:val="24"/>
        </w:rPr>
        <w:t xml:space="preserve"> updated</w:t>
      </w:r>
      <w:r w:rsidR="00DE6F06" w:rsidRPr="00EA51A0">
        <w:rPr>
          <w:rFonts w:ascii="Arial" w:hAnsi="Arial" w:cs="Arial"/>
          <w:sz w:val="24"/>
          <w:szCs w:val="24"/>
        </w:rPr>
        <w:t xml:space="preserve"> the</w:t>
      </w:r>
      <w:r w:rsidR="00F613FF" w:rsidRPr="00EA51A0">
        <w:rPr>
          <w:rFonts w:ascii="Arial" w:hAnsi="Arial" w:cs="Arial"/>
          <w:sz w:val="24"/>
          <w:szCs w:val="24"/>
        </w:rPr>
        <w:t xml:space="preserve"> nursing team about </w:t>
      </w:r>
      <w:r w:rsidR="00DE6F06" w:rsidRPr="00EA51A0">
        <w:rPr>
          <w:rFonts w:ascii="Arial" w:hAnsi="Arial" w:cs="Arial"/>
          <w:sz w:val="24"/>
          <w:szCs w:val="24"/>
        </w:rPr>
        <w:t xml:space="preserve">the </w:t>
      </w:r>
      <w:r w:rsidR="00F613FF" w:rsidRPr="00EA51A0">
        <w:rPr>
          <w:rFonts w:ascii="Arial" w:hAnsi="Arial" w:cs="Arial"/>
          <w:sz w:val="24"/>
          <w:szCs w:val="24"/>
        </w:rPr>
        <w:t>planned mental capacity assessment visit for 17.</w:t>
      </w:r>
      <w:r w:rsidR="00DE6F06" w:rsidRPr="00EA51A0">
        <w:rPr>
          <w:rFonts w:ascii="Arial" w:hAnsi="Arial" w:cs="Arial"/>
          <w:sz w:val="24"/>
          <w:szCs w:val="24"/>
        </w:rPr>
        <w:t>07.19. D</w:t>
      </w:r>
      <w:r w:rsidR="001A4F85" w:rsidRPr="00EA51A0">
        <w:rPr>
          <w:rFonts w:ascii="Arial" w:hAnsi="Arial" w:cs="Arial"/>
          <w:sz w:val="24"/>
          <w:szCs w:val="24"/>
        </w:rPr>
        <w:t xml:space="preserve">istrict </w:t>
      </w:r>
      <w:r w:rsidR="00DE6F06" w:rsidRPr="00EA51A0">
        <w:rPr>
          <w:rFonts w:ascii="Arial" w:hAnsi="Arial" w:cs="Arial"/>
          <w:sz w:val="24"/>
          <w:szCs w:val="24"/>
        </w:rPr>
        <w:t>N</w:t>
      </w:r>
      <w:r w:rsidR="001A4F85" w:rsidRPr="00EA51A0">
        <w:rPr>
          <w:rFonts w:ascii="Arial" w:hAnsi="Arial" w:cs="Arial"/>
          <w:sz w:val="24"/>
          <w:szCs w:val="24"/>
        </w:rPr>
        <w:t>urse</w:t>
      </w:r>
      <w:r w:rsidR="006A2C47" w:rsidRPr="00EA51A0">
        <w:rPr>
          <w:rFonts w:ascii="Arial" w:hAnsi="Arial" w:cs="Arial"/>
          <w:sz w:val="24"/>
          <w:szCs w:val="24"/>
        </w:rPr>
        <w:t xml:space="preserve"> stated Adult E</w:t>
      </w:r>
      <w:r w:rsidR="00F613FF" w:rsidRPr="00EA51A0">
        <w:rPr>
          <w:rFonts w:ascii="Arial" w:hAnsi="Arial" w:cs="Arial"/>
          <w:sz w:val="24"/>
          <w:szCs w:val="24"/>
        </w:rPr>
        <w:t xml:space="preserve"> had agreed to move his bed downstairs and agreed he needed a new sofa. </w:t>
      </w:r>
      <w:r w:rsidR="006A2C47" w:rsidRPr="00EA51A0">
        <w:rPr>
          <w:rFonts w:ascii="Arial" w:hAnsi="Arial" w:cs="Arial"/>
          <w:sz w:val="24"/>
          <w:szCs w:val="24"/>
        </w:rPr>
        <w:t xml:space="preserve"> Adult Care had</w:t>
      </w:r>
      <w:r w:rsidR="00F613FF" w:rsidRPr="00EA51A0">
        <w:rPr>
          <w:rFonts w:ascii="Arial" w:hAnsi="Arial" w:cs="Arial"/>
          <w:sz w:val="24"/>
          <w:szCs w:val="24"/>
        </w:rPr>
        <w:t xml:space="preserve"> spoken to </w:t>
      </w:r>
      <w:r w:rsidR="001A4F85" w:rsidRPr="00EA51A0">
        <w:rPr>
          <w:rFonts w:ascii="Arial" w:hAnsi="Arial" w:cs="Arial"/>
          <w:sz w:val="24"/>
          <w:szCs w:val="24"/>
        </w:rPr>
        <w:t xml:space="preserve">his </w:t>
      </w:r>
      <w:r w:rsidR="00F613FF" w:rsidRPr="00EA51A0">
        <w:rPr>
          <w:rFonts w:ascii="Arial" w:hAnsi="Arial" w:cs="Arial"/>
          <w:sz w:val="24"/>
          <w:szCs w:val="24"/>
        </w:rPr>
        <w:t xml:space="preserve">family about this and they had agreed to support with changes to downstairs living. </w:t>
      </w:r>
      <w:r w:rsidR="001A4F85" w:rsidRPr="00EA51A0">
        <w:rPr>
          <w:rFonts w:ascii="Arial" w:hAnsi="Arial" w:cs="Arial"/>
          <w:sz w:val="24"/>
          <w:szCs w:val="24"/>
        </w:rPr>
        <w:t>An u</w:t>
      </w:r>
      <w:r w:rsidR="00F613FF" w:rsidRPr="00EA51A0">
        <w:rPr>
          <w:rFonts w:ascii="Arial" w:hAnsi="Arial" w:cs="Arial"/>
          <w:sz w:val="24"/>
          <w:szCs w:val="24"/>
        </w:rPr>
        <w:t xml:space="preserve">pdate </w:t>
      </w:r>
      <w:r w:rsidR="006A2C47" w:rsidRPr="00EA51A0">
        <w:rPr>
          <w:rFonts w:ascii="Arial" w:hAnsi="Arial" w:cs="Arial"/>
          <w:sz w:val="24"/>
          <w:szCs w:val="24"/>
        </w:rPr>
        <w:t xml:space="preserve">was </w:t>
      </w:r>
      <w:r w:rsidR="00F613FF" w:rsidRPr="00EA51A0">
        <w:rPr>
          <w:rFonts w:ascii="Arial" w:hAnsi="Arial" w:cs="Arial"/>
          <w:sz w:val="24"/>
          <w:szCs w:val="24"/>
        </w:rPr>
        <w:t xml:space="preserve">also given about STARS starting on </w:t>
      </w:r>
      <w:r w:rsidR="006A2C47" w:rsidRPr="00EA51A0">
        <w:rPr>
          <w:rFonts w:ascii="Arial" w:hAnsi="Arial" w:cs="Arial"/>
          <w:sz w:val="24"/>
          <w:szCs w:val="24"/>
        </w:rPr>
        <w:t>0</w:t>
      </w:r>
      <w:r w:rsidR="00F613FF" w:rsidRPr="00EA51A0">
        <w:rPr>
          <w:rFonts w:ascii="Arial" w:hAnsi="Arial" w:cs="Arial"/>
          <w:sz w:val="24"/>
          <w:szCs w:val="24"/>
        </w:rPr>
        <w:t>8.</w:t>
      </w:r>
      <w:r w:rsidR="006A2C47" w:rsidRPr="00EA51A0">
        <w:rPr>
          <w:rFonts w:ascii="Arial" w:hAnsi="Arial" w:cs="Arial"/>
          <w:sz w:val="24"/>
          <w:szCs w:val="24"/>
        </w:rPr>
        <w:t>0</w:t>
      </w:r>
      <w:r w:rsidR="00F613FF" w:rsidRPr="00EA51A0">
        <w:rPr>
          <w:rFonts w:ascii="Arial" w:hAnsi="Arial" w:cs="Arial"/>
          <w:sz w:val="24"/>
          <w:szCs w:val="24"/>
        </w:rPr>
        <w:t>7.19 but ending the following day d</w:t>
      </w:r>
      <w:r w:rsidR="006A2C47" w:rsidRPr="00EA51A0">
        <w:rPr>
          <w:rFonts w:ascii="Arial" w:hAnsi="Arial" w:cs="Arial"/>
          <w:sz w:val="24"/>
          <w:szCs w:val="24"/>
        </w:rPr>
        <w:t>ue to</w:t>
      </w:r>
      <w:r w:rsidR="001A4F85" w:rsidRPr="00EA51A0">
        <w:rPr>
          <w:rFonts w:ascii="Arial" w:hAnsi="Arial" w:cs="Arial"/>
          <w:sz w:val="24"/>
          <w:szCs w:val="24"/>
        </w:rPr>
        <w:t xml:space="preserve"> the</w:t>
      </w:r>
      <w:r w:rsidR="006A2C47" w:rsidRPr="00EA51A0">
        <w:rPr>
          <w:rFonts w:ascii="Arial" w:hAnsi="Arial" w:cs="Arial"/>
          <w:sz w:val="24"/>
          <w:szCs w:val="24"/>
        </w:rPr>
        <w:t xml:space="preserve"> lack of engagement from Adult E.  District Nurse </w:t>
      </w:r>
      <w:r w:rsidR="00F613FF" w:rsidRPr="00EA51A0">
        <w:rPr>
          <w:rFonts w:ascii="Arial" w:hAnsi="Arial" w:cs="Arial"/>
          <w:sz w:val="24"/>
          <w:szCs w:val="24"/>
        </w:rPr>
        <w:t>also reported she had taken the referral forms for input from Ment</w:t>
      </w:r>
      <w:r w:rsidR="006A2C47" w:rsidRPr="00EA51A0">
        <w:rPr>
          <w:rFonts w:ascii="Arial" w:hAnsi="Arial" w:cs="Arial"/>
          <w:sz w:val="24"/>
          <w:szCs w:val="24"/>
        </w:rPr>
        <w:t>al Wellbeing Practitioner but Adult E</w:t>
      </w:r>
      <w:r w:rsidR="00F613FF" w:rsidRPr="00EA51A0">
        <w:rPr>
          <w:rFonts w:ascii="Arial" w:hAnsi="Arial" w:cs="Arial"/>
          <w:sz w:val="24"/>
          <w:szCs w:val="24"/>
        </w:rPr>
        <w:t xml:space="preserve"> </w:t>
      </w:r>
      <w:r w:rsidR="00DE6F06" w:rsidRPr="00EA51A0">
        <w:rPr>
          <w:rFonts w:ascii="Arial" w:hAnsi="Arial" w:cs="Arial"/>
          <w:sz w:val="24"/>
          <w:szCs w:val="24"/>
        </w:rPr>
        <w:t xml:space="preserve">had </w:t>
      </w:r>
      <w:r w:rsidR="00F613FF" w:rsidRPr="00EA51A0">
        <w:rPr>
          <w:rFonts w:ascii="Arial" w:hAnsi="Arial" w:cs="Arial"/>
          <w:sz w:val="24"/>
          <w:szCs w:val="24"/>
        </w:rPr>
        <w:t xml:space="preserve">declined to sign them. </w:t>
      </w:r>
    </w:p>
    <w:p w14:paraId="7F19210E" w14:textId="77777777" w:rsidR="00F613FF" w:rsidRPr="00EA51A0" w:rsidRDefault="006A2C47" w:rsidP="00F613FF">
      <w:pPr>
        <w:rPr>
          <w:rFonts w:ascii="Arial" w:hAnsi="Arial" w:cs="Arial"/>
          <w:sz w:val="24"/>
          <w:szCs w:val="24"/>
        </w:rPr>
      </w:pPr>
      <w:r w:rsidRPr="00EA51A0">
        <w:rPr>
          <w:rFonts w:ascii="Arial" w:hAnsi="Arial" w:cs="Arial"/>
          <w:sz w:val="24"/>
          <w:szCs w:val="24"/>
        </w:rPr>
        <w:t xml:space="preserve">The Social Worker </w:t>
      </w:r>
      <w:r w:rsidR="00F613FF" w:rsidRPr="00EA51A0">
        <w:rPr>
          <w:rFonts w:ascii="Arial" w:hAnsi="Arial" w:cs="Arial"/>
          <w:sz w:val="24"/>
          <w:szCs w:val="24"/>
        </w:rPr>
        <w:t>had also attended the meeting and agreed t</w:t>
      </w:r>
      <w:r w:rsidRPr="00EA51A0">
        <w:rPr>
          <w:rFonts w:ascii="Arial" w:hAnsi="Arial" w:cs="Arial"/>
          <w:sz w:val="24"/>
          <w:szCs w:val="24"/>
        </w:rPr>
        <w:t>o complete a joint visit with</w:t>
      </w:r>
      <w:r w:rsidR="00F613FF" w:rsidRPr="00EA51A0">
        <w:rPr>
          <w:rFonts w:ascii="Arial" w:hAnsi="Arial" w:cs="Arial"/>
          <w:sz w:val="24"/>
          <w:szCs w:val="24"/>
        </w:rPr>
        <w:t xml:space="preserve"> </w:t>
      </w:r>
      <w:r w:rsidR="001A4F85" w:rsidRPr="00EA51A0">
        <w:rPr>
          <w:rFonts w:ascii="Arial" w:hAnsi="Arial" w:cs="Arial"/>
          <w:sz w:val="24"/>
          <w:szCs w:val="24"/>
        </w:rPr>
        <w:t xml:space="preserve">the </w:t>
      </w:r>
      <w:r w:rsidRPr="00EA51A0">
        <w:rPr>
          <w:rFonts w:ascii="Arial" w:hAnsi="Arial" w:cs="Arial"/>
          <w:sz w:val="24"/>
          <w:szCs w:val="24"/>
        </w:rPr>
        <w:t>D</w:t>
      </w:r>
      <w:r w:rsidR="001A4F85" w:rsidRPr="00EA51A0">
        <w:rPr>
          <w:rFonts w:ascii="Arial" w:hAnsi="Arial" w:cs="Arial"/>
          <w:sz w:val="24"/>
          <w:szCs w:val="24"/>
        </w:rPr>
        <w:t xml:space="preserve">istrict </w:t>
      </w:r>
      <w:r w:rsidRPr="00EA51A0">
        <w:rPr>
          <w:rFonts w:ascii="Arial" w:hAnsi="Arial" w:cs="Arial"/>
          <w:sz w:val="24"/>
          <w:szCs w:val="24"/>
        </w:rPr>
        <w:t>N</w:t>
      </w:r>
      <w:r w:rsidR="001A4F85" w:rsidRPr="00EA51A0">
        <w:rPr>
          <w:rFonts w:ascii="Arial" w:hAnsi="Arial" w:cs="Arial"/>
          <w:sz w:val="24"/>
          <w:szCs w:val="24"/>
        </w:rPr>
        <w:t>urse</w:t>
      </w:r>
      <w:r w:rsidRPr="00EA51A0">
        <w:rPr>
          <w:rFonts w:ascii="Arial" w:hAnsi="Arial" w:cs="Arial"/>
          <w:sz w:val="24"/>
          <w:szCs w:val="24"/>
        </w:rPr>
        <w:t xml:space="preserve"> </w:t>
      </w:r>
      <w:r w:rsidR="00F613FF" w:rsidRPr="00EA51A0">
        <w:rPr>
          <w:rFonts w:ascii="Arial" w:hAnsi="Arial" w:cs="Arial"/>
          <w:sz w:val="24"/>
          <w:szCs w:val="24"/>
        </w:rPr>
        <w:t>on 16.</w:t>
      </w:r>
      <w:r w:rsidR="001A4F85" w:rsidRPr="00EA51A0">
        <w:rPr>
          <w:rFonts w:ascii="Arial" w:hAnsi="Arial" w:cs="Arial"/>
          <w:sz w:val="24"/>
          <w:szCs w:val="24"/>
        </w:rPr>
        <w:t>0</w:t>
      </w:r>
      <w:r w:rsidR="00F613FF" w:rsidRPr="00EA51A0">
        <w:rPr>
          <w:rFonts w:ascii="Arial" w:hAnsi="Arial" w:cs="Arial"/>
          <w:sz w:val="24"/>
          <w:szCs w:val="24"/>
        </w:rPr>
        <w:t xml:space="preserve">7.19.  </w:t>
      </w:r>
      <w:r w:rsidR="001A4F85" w:rsidRPr="00EA51A0">
        <w:rPr>
          <w:rFonts w:ascii="Arial" w:hAnsi="Arial" w:cs="Arial"/>
          <w:sz w:val="24"/>
          <w:szCs w:val="24"/>
        </w:rPr>
        <w:t>A t</w:t>
      </w:r>
      <w:r w:rsidR="00F613FF" w:rsidRPr="00EA51A0">
        <w:rPr>
          <w:rFonts w:ascii="Arial" w:hAnsi="Arial" w:cs="Arial"/>
          <w:sz w:val="24"/>
          <w:szCs w:val="24"/>
        </w:rPr>
        <w:t xml:space="preserve">elephone call from </w:t>
      </w:r>
      <w:r w:rsidR="001A4F85" w:rsidRPr="00EA51A0">
        <w:rPr>
          <w:rFonts w:ascii="Arial" w:hAnsi="Arial" w:cs="Arial"/>
          <w:sz w:val="24"/>
          <w:szCs w:val="24"/>
        </w:rPr>
        <w:t xml:space="preserve">the </w:t>
      </w:r>
      <w:r w:rsidR="00F613FF" w:rsidRPr="00EA51A0">
        <w:rPr>
          <w:rFonts w:ascii="Arial" w:hAnsi="Arial" w:cs="Arial"/>
          <w:sz w:val="24"/>
          <w:szCs w:val="24"/>
        </w:rPr>
        <w:t xml:space="preserve">Social </w:t>
      </w:r>
      <w:r w:rsidRPr="00EA51A0">
        <w:rPr>
          <w:rFonts w:ascii="Arial" w:hAnsi="Arial" w:cs="Arial"/>
          <w:sz w:val="24"/>
          <w:szCs w:val="24"/>
        </w:rPr>
        <w:t>Worker to Sister Y</w:t>
      </w:r>
      <w:r w:rsidR="00DE6F06" w:rsidRPr="00EA51A0">
        <w:rPr>
          <w:rFonts w:ascii="Arial" w:hAnsi="Arial" w:cs="Arial"/>
          <w:sz w:val="24"/>
          <w:szCs w:val="24"/>
        </w:rPr>
        <w:t xml:space="preserve"> was made</w:t>
      </w:r>
      <w:r w:rsidRPr="00EA51A0">
        <w:rPr>
          <w:rFonts w:ascii="Arial" w:hAnsi="Arial" w:cs="Arial"/>
          <w:sz w:val="24"/>
          <w:szCs w:val="24"/>
        </w:rPr>
        <w:t xml:space="preserve"> informing her</w:t>
      </w:r>
      <w:r w:rsidR="00F613FF" w:rsidRPr="00EA51A0">
        <w:rPr>
          <w:rFonts w:ascii="Arial" w:hAnsi="Arial" w:cs="Arial"/>
          <w:sz w:val="24"/>
          <w:szCs w:val="24"/>
        </w:rPr>
        <w:t xml:space="preserve"> of the planned </w:t>
      </w:r>
      <w:r w:rsidRPr="00EA51A0">
        <w:rPr>
          <w:rFonts w:ascii="Arial" w:hAnsi="Arial" w:cs="Arial"/>
          <w:sz w:val="24"/>
          <w:szCs w:val="24"/>
        </w:rPr>
        <w:t>joint health and social care visit</w:t>
      </w:r>
      <w:r w:rsidR="00F613FF" w:rsidRPr="00EA51A0">
        <w:rPr>
          <w:rFonts w:ascii="Arial" w:hAnsi="Arial" w:cs="Arial"/>
          <w:sz w:val="24"/>
          <w:szCs w:val="24"/>
        </w:rPr>
        <w:t>.</w:t>
      </w:r>
    </w:p>
    <w:p w14:paraId="02161731" w14:textId="77777777" w:rsidR="006A2C47" w:rsidRPr="00EA51A0" w:rsidRDefault="00DE6F06" w:rsidP="006A2C47">
      <w:pPr>
        <w:rPr>
          <w:rFonts w:ascii="Arial" w:hAnsi="Arial" w:cs="Arial"/>
          <w:sz w:val="24"/>
          <w:szCs w:val="24"/>
        </w:rPr>
      </w:pPr>
      <w:r w:rsidRPr="00EA51A0">
        <w:rPr>
          <w:rFonts w:ascii="Arial" w:hAnsi="Arial" w:cs="Arial"/>
          <w:sz w:val="24"/>
          <w:szCs w:val="24"/>
        </w:rPr>
        <w:t xml:space="preserve">16.07.2019 </w:t>
      </w:r>
      <w:r w:rsidR="001A4F85" w:rsidRPr="00EA51A0">
        <w:rPr>
          <w:rFonts w:ascii="Arial" w:hAnsi="Arial" w:cs="Arial"/>
          <w:sz w:val="24"/>
          <w:szCs w:val="24"/>
        </w:rPr>
        <w:t>The h</w:t>
      </w:r>
      <w:r w:rsidRPr="00EA51A0">
        <w:rPr>
          <w:rFonts w:ascii="Arial" w:hAnsi="Arial" w:cs="Arial"/>
          <w:sz w:val="24"/>
          <w:szCs w:val="24"/>
        </w:rPr>
        <w:t>ome</w:t>
      </w:r>
      <w:r w:rsidR="006A2C47" w:rsidRPr="00EA51A0">
        <w:rPr>
          <w:rFonts w:ascii="Arial" w:hAnsi="Arial" w:cs="Arial"/>
          <w:sz w:val="24"/>
          <w:szCs w:val="24"/>
        </w:rPr>
        <w:t xml:space="preserve"> visit </w:t>
      </w:r>
      <w:r w:rsidR="001A4F85" w:rsidRPr="00EA51A0">
        <w:rPr>
          <w:rFonts w:ascii="Arial" w:hAnsi="Arial" w:cs="Arial"/>
          <w:sz w:val="24"/>
          <w:szCs w:val="24"/>
        </w:rPr>
        <w:t xml:space="preserve">was </w:t>
      </w:r>
      <w:r w:rsidR="006A2C47" w:rsidRPr="00EA51A0">
        <w:rPr>
          <w:rFonts w:ascii="Arial" w:hAnsi="Arial" w:cs="Arial"/>
          <w:sz w:val="24"/>
          <w:szCs w:val="24"/>
        </w:rPr>
        <w:t xml:space="preserve">completed by Social Worker with Sister Y also present. Adult E was given an explanation of the purpose of the visit and nature of concerns raised by professionals. He was described as being in a good mood and was willing to talk and was making appropriate </w:t>
      </w:r>
      <w:r w:rsidRPr="00EA51A0">
        <w:rPr>
          <w:rFonts w:ascii="Arial" w:hAnsi="Arial" w:cs="Arial"/>
          <w:sz w:val="24"/>
          <w:szCs w:val="24"/>
        </w:rPr>
        <w:t xml:space="preserve">jokes. His personal appearance was </w:t>
      </w:r>
      <w:r w:rsidRPr="00EA51A0">
        <w:rPr>
          <w:rFonts w:ascii="Arial" w:hAnsi="Arial" w:cs="Arial"/>
          <w:sz w:val="24"/>
          <w:szCs w:val="24"/>
        </w:rPr>
        <w:lastRenderedPageBreak/>
        <w:t xml:space="preserve">described </w:t>
      </w:r>
      <w:r w:rsidR="006A2C47" w:rsidRPr="00EA51A0">
        <w:rPr>
          <w:rFonts w:ascii="Arial" w:hAnsi="Arial" w:cs="Arial"/>
          <w:sz w:val="24"/>
          <w:szCs w:val="24"/>
        </w:rPr>
        <w:t xml:space="preserve">as ‘unkempt’ with matted hair.  Clothing was described as ‘fairly clean’ and he was wearing clean socks. He </w:t>
      </w:r>
      <w:r w:rsidR="00710B69" w:rsidRPr="00EA51A0">
        <w:rPr>
          <w:rFonts w:ascii="Arial" w:hAnsi="Arial" w:cs="Arial"/>
          <w:sz w:val="24"/>
          <w:szCs w:val="24"/>
        </w:rPr>
        <w:t>explained that</w:t>
      </w:r>
      <w:r w:rsidR="001A4F85" w:rsidRPr="00EA51A0">
        <w:rPr>
          <w:rFonts w:ascii="Arial" w:hAnsi="Arial" w:cs="Arial"/>
          <w:sz w:val="24"/>
          <w:szCs w:val="24"/>
        </w:rPr>
        <w:t xml:space="preserve"> he sat on his sofa all day and slept</w:t>
      </w:r>
      <w:r w:rsidR="006A2C47" w:rsidRPr="00EA51A0">
        <w:rPr>
          <w:rFonts w:ascii="Arial" w:hAnsi="Arial" w:cs="Arial"/>
          <w:sz w:val="24"/>
          <w:szCs w:val="24"/>
        </w:rPr>
        <w:t xml:space="preserve"> on it at night. Adult </w:t>
      </w:r>
      <w:r w:rsidR="00710B69" w:rsidRPr="00EA51A0">
        <w:rPr>
          <w:rFonts w:ascii="Arial" w:hAnsi="Arial" w:cs="Arial"/>
          <w:sz w:val="24"/>
          <w:szCs w:val="24"/>
        </w:rPr>
        <w:t>E was</w:t>
      </w:r>
      <w:r w:rsidR="006A2C47" w:rsidRPr="00EA51A0">
        <w:rPr>
          <w:rFonts w:ascii="Arial" w:hAnsi="Arial" w:cs="Arial"/>
          <w:sz w:val="24"/>
          <w:szCs w:val="24"/>
        </w:rPr>
        <w:t xml:space="preserve"> aware of the poor condition of the sofa and agreed to replace it. Risks around health and infection were discussed and he was described as ‘appearing to understand’.  He </w:t>
      </w:r>
      <w:r w:rsidR="001A4F85" w:rsidRPr="00EA51A0">
        <w:rPr>
          <w:rFonts w:ascii="Arial" w:hAnsi="Arial" w:cs="Arial"/>
          <w:sz w:val="24"/>
          <w:szCs w:val="24"/>
        </w:rPr>
        <w:t>said his reluctance to engage was</w:t>
      </w:r>
      <w:r w:rsidR="006A2C47" w:rsidRPr="00EA51A0">
        <w:rPr>
          <w:rFonts w:ascii="Arial" w:hAnsi="Arial" w:cs="Arial"/>
          <w:sz w:val="24"/>
          <w:szCs w:val="24"/>
        </w:rPr>
        <w:t xml:space="preserve"> due to it making him feel ‘useless and desperate’. </w:t>
      </w:r>
    </w:p>
    <w:p w14:paraId="24846514" w14:textId="77777777" w:rsidR="00F613FF" w:rsidRPr="00EA51A0" w:rsidRDefault="006A2C47" w:rsidP="006A2C47">
      <w:pPr>
        <w:rPr>
          <w:rFonts w:ascii="Arial" w:hAnsi="Arial" w:cs="Arial"/>
          <w:sz w:val="24"/>
          <w:szCs w:val="24"/>
        </w:rPr>
      </w:pPr>
      <w:r w:rsidRPr="00EA51A0">
        <w:rPr>
          <w:rFonts w:ascii="Arial" w:hAnsi="Arial" w:cs="Arial"/>
          <w:sz w:val="24"/>
          <w:szCs w:val="24"/>
        </w:rPr>
        <w:t xml:space="preserve">When questioned about using the commode he appeared to be ‘embarrassed and evasive’. He did agree to consider moving his commode into the living room. His medication pack was checked which showed he had taken some medication correctly but not taken </w:t>
      </w:r>
      <w:r w:rsidR="00DE6F06" w:rsidRPr="00EA51A0">
        <w:rPr>
          <w:rFonts w:ascii="Arial" w:hAnsi="Arial" w:cs="Arial"/>
          <w:sz w:val="24"/>
          <w:szCs w:val="24"/>
        </w:rPr>
        <w:t xml:space="preserve">the </w:t>
      </w:r>
      <w:r w:rsidRPr="00EA51A0">
        <w:rPr>
          <w:rFonts w:ascii="Arial" w:hAnsi="Arial" w:cs="Arial"/>
          <w:sz w:val="24"/>
          <w:szCs w:val="24"/>
        </w:rPr>
        <w:t xml:space="preserve">antibiotics he had been given. Following discussion about ongoing need for support and risk of him neglecting his own needs he agreed to a morning visit from </w:t>
      </w:r>
      <w:r w:rsidR="00710B69" w:rsidRPr="00EA51A0">
        <w:rPr>
          <w:rFonts w:ascii="Arial" w:hAnsi="Arial" w:cs="Arial"/>
          <w:sz w:val="24"/>
          <w:szCs w:val="24"/>
        </w:rPr>
        <w:t xml:space="preserve">a </w:t>
      </w:r>
      <w:r w:rsidRPr="00EA51A0">
        <w:rPr>
          <w:rFonts w:ascii="Arial" w:hAnsi="Arial" w:cs="Arial"/>
          <w:sz w:val="24"/>
          <w:szCs w:val="24"/>
        </w:rPr>
        <w:t>home care agency.</w:t>
      </w:r>
    </w:p>
    <w:p w14:paraId="0626858A" w14:textId="77777777" w:rsidR="006A2C47" w:rsidRPr="00EA51A0" w:rsidRDefault="001A4F85" w:rsidP="006A2C47">
      <w:pPr>
        <w:rPr>
          <w:rFonts w:ascii="Arial" w:hAnsi="Arial" w:cs="Arial"/>
          <w:sz w:val="24"/>
          <w:szCs w:val="24"/>
        </w:rPr>
      </w:pPr>
      <w:r w:rsidRPr="00EA51A0">
        <w:rPr>
          <w:rFonts w:ascii="Arial" w:hAnsi="Arial" w:cs="Arial"/>
          <w:sz w:val="24"/>
          <w:szCs w:val="24"/>
        </w:rPr>
        <w:t>On the same day a t</w:t>
      </w:r>
      <w:r w:rsidR="006A2C47" w:rsidRPr="00EA51A0">
        <w:rPr>
          <w:rFonts w:ascii="Arial" w:hAnsi="Arial" w:cs="Arial"/>
          <w:sz w:val="24"/>
          <w:szCs w:val="24"/>
        </w:rPr>
        <w:t>elep</w:t>
      </w:r>
      <w:r w:rsidR="00710B69" w:rsidRPr="00EA51A0">
        <w:rPr>
          <w:rFonts w:ascii="Arial" w:hAnsi="Arial" w:cs="Arial"/>
          <w:sz w:val="24"/>
          <w:szCs w:val="24"/>
        </w:rPr>
        <w:t>hone call from</w:t>
      </w:r>
      <w:r w:rsidRPr="00EA51A0">
        <w:rPr>
          <w:rFonts w:ascii="Arial" w:hAnsi="Arial" w:cs="Arial"/>
          <w:sz w:val="24"/>
          <w:szCs w:val="24"/>
        </w:rPr>
        <w:t xml:space="preserve"> the</w:t>
      </w:r>
      <w:r w:rsidR="00710B69" w:rsidRPr="00EA51A0">
        <w:rPr>
          <w:rFonts w:ascii="Arial" w:hAnsi="Arial" w:cs="Arial"/>
          <w:sz w:val="24"/>
          <w:szCs w:val="24"/>
        </w:rPr>
        <w:t xml:space="preserve"> D</w:t>
      </w:r>
      <w:r w:rsidRPr="00EA51A0">
        <w:rPr>
          <w:rFonts w:ascii="Arial" w:hAnsi="Arial" w:cs="Arial"/>
          <w:sz w:val="24"/>
          <w:szCs w:val="24"/>
        </w:rPr>
        <w:t xml:space="preserve">istrict </w:t>
      </w:r>
      <w:r w:rsidR="00710B69" w:rsidRPr="00EA51A0">
        <w:rPr>
          <w:rFonts w:ascii="Arial" w:hAnsi="Arial" w:cs="Arial"/>
          <w:sz w:val="24"/>
          <w:szCs w:val="24"/>
        </w:rPr>
        <w:t>N</w:t>
      </w:r>
      <w:r w:rsidRPr="00EA51A0">
        <w:rPr>
          <w:rFonts w:ascii="Arial" w:hAnsi="Arial" w:cs="Arial"/>
          <w:sz w:val="24"/>
          <w:szCs w:val="24"/>
        </w:rPr>
        <w:t>urse was</w:t>
      </w:r>
      <w:r w:rsidR="00710B69" w:rsidRPr="00EA51A0">
        <w:rPr>
          <w:rFonts w:ascii="Arial" w:hAnsi="Arial" w:cs="Arial"/>
          <w:sz w:val="24"/>
          <w:szCs w:val="24"/>
        </w:rPr>
        <w:t xml:space="preserve"> taken by </w:t>
      </w:r>
      <w:r w:rsidRPr="00EA51A0">
        <w:rPr>
          <w:rFonts w:ascii="Arial" w:hAnsi="Arial" w:cs="Arial"/>
          <w:sz w:val="24"/>
          <w:szCs w:val="24"/>
        </w:rPr>
        <w:t xml:space="preserve">the </w:t>
      </w:r>
      <w:r w:rsidR="00710B69" w:rsidRPr="00EA51A0">
        <w:rPr>
          <w:rFonts w:ascii="Arial" w:hAnsi="Arial" w:cs="Arial"/>
          <w:sz w:val="24"/>
          <w:szCs w:val="24"/>
        </w:rPr>
        <w:t>Social Worker advising</w:t>
      </w:r>
      <w:r w:rsidR="000D0F6D" w:rsidRPr="00EA51A0">
        <w:rPr>
          <w:rFonts w:ascii="Arial" w:hAnsi="Arial" w:cs="Arial"/>
          <w:sz w:val="24"/>
          <w:szCs w:val="24"/>
        </w:rPr>
        <w:t xml:space="preserve"> her that</w:t>
      </w:r>
      <w:r w:rsidR="00710B69" w:rsidRPr="00EA51A0">
        <w:rPr>
          <w:rFonts w:ascii="Arial" w:hAnsi="Arial" w:cs="Arial"/>
          <w:sz w:val="24"/>
          <w:szCs w:val="24"/>
        </w:rPr>
        <w:t xml:space="preserve"> she saw Adult E</w:t>
      </w:r>
      <w:r w:rsidR="006A2C47" w:rsidRPr="00EA51A0">
        <w:rPr>
          <w:rFonts w:ascii="Arial" w:hAnsi="Arial" w:cs="Arial"/>
          <w:sz w:val="24"/>
          <w:szCs w:val="24"/>
        </w:rPr>
        <w:t xml:space="preserve"> shortly after </w:t>
      </w:r>
      <w:r w:rsidR="00710B69" w:rsidRPr="00EA51A0">
        <w:rPr>
          <w:rFonts w:ascii="Arial" w:hAnsi="Arial" w:cs="Arial"/>
          <w:sz w:val="24"/>
          <w:szCs w:val="24"/>
        </w:rPr>
        <w:t>Adult Care had finished their</w:t>
      </w:r>
      <w:r w:rsidR="006A2C47" w:rsidRPr="00EA51A0">
        <w:rPr>
          <w:rFonts w:ascii="Arial" w:hAnsi="Arial" w:cs="Arial"/>
          <w:sz w:val="24"/>
          <w:szCs w:val="24"/>
        </w:rPr>
        <w:t xml:space="preserve"> visit. </w:t>
      </w:r>
      <w:r w:rsidR="00710B69" w:rsidRPr="00EA51A0">
        <w:rPr>
          <w:rFonts w:ascii="Arial" w:hAnsi="Arial" w:cs="Arial"/>
          <w:sz w:val="24"/>
          <w:szCs w:val="24"/>
        </w:rPr>
        <w:t xml:space="preserve">  She a</w:t>
      </w:r>
      <w:r w:rsidR="006A2C47" w:rsidRPr="00EA51A0">
        <w:rPr>
          <w:rFonts w:ascii="Arial" w:hAnsi="Arial" w:cs="Arial"/>
          <w:sz w:val="24"/>
          <w:szCs w:val="24"/>
        </w:rPr>
        <w:t xml:space="preserve">dvised he had scored highly on a sepsis screening </w:t>
      </w:r>
      <w:r w:rsidR="00710B69" w:rsidRPr="00EA51A0">
        <w:rPr>
          <w:rFonts w:ascii="Arial" w:hAnsi="Arial" w:cs="Arial"/>
          <w:sz w:val="24"/>
          <w:szCs w:val="24"/>
        </w:rPr>
        <w:t xml:space="preserve">tool </w:t>
      </w:r>
      <w:r w:rsidR="00C433DF" w:rsidRPr="00EA51A0">
        <w:rPr>
          <w:rFonts w:ascii="Arial" w:hAnsi="Arial" w:cs="Arial"/>
          <w:sz w:val="24"/>
          <w:szCs w:val="24"/>
        </w:rPr>
        <w:t>and she had asked the GP to visit that</w:t>
      </w:r>
      <w:r w:rsidR="006A2C47" w:rsidRPr="00EA51A0">
        <w:rPr>
          <w:rFonts w:ascii="Arial" w:hAnsi="Arial" w:cs="Arial"/>
          <w:sz w:val="24"/>
          <w:szCs w:val="24"/>
        </w:rPr>
        <w:t xml:space="preserve"> afternoon. </w:t>
      </w:r>
      <w:r w:rsidR="00710B69" w:rsidRPr="00EA51A0">
        <w:rPr>
          <w:rFonts w:ascii="Arial" w:hAnsi="Arial" w:cs="Arial"/>
          <w:sz w:val="24"/>
          <w:szCs w:val="24"/>
        </w:rPr>
        <w:t>The D</w:t>
      </w:r>
      <w:r w:rsidR="000D0F6D" w:rsidRPr="00EA51A0">
        <w:rPr>
          <w:rFonts w:ascii="Arial" w:hAnsi="Arial" w:cs="Arial"/>
          <w:sz w:val="24"/>
          <w:szCs w:val="24"/>
        </w:rPr>
        <w:t xml:space="preserve">istrict </w:t>
      </w:r>
      <w:r w:rsidR="00710B69" w:rsidRPr="00EA51A0">
        <w:rPr>
          <w:rFonts w:ascii="Arial" w:hAnsi="Arial" w:cs="Arial"/>
          <w:sz w:val="24"/>
          <w:szCs w:val="24"/>
        </w:rPr>
        <w:t>N</w:t>
      </w:r>
      <w:r w:rsidR="000D0F6D" w:rsidRPr="00EA51A0">
        <w:rPr>
          <w:rFonts w:ascii="Arial" w:hAnsi="Arial" w:cs="Arial"/>
          <w:sz w:val="24"/>
          <w:szCs w:val="24"/>
        </w:rPr>
        <w:t>urse</w:t>
      </w:r>
      <w:r w:rsidR="00710B69" w:rsidRPr="00EA51A0">
        <w:rPr>
          <w:rFonts w:ascii="Arial" w:hAnsi="Arial" w:cs="Arial"/>
          <w:sz w:val="24"/>
          <w:szCs w:val="24"/>
        </w:rPr>
        <w:t xml:space="preserve"> </w:t>
      </w:r>
      <w:r w:rsidR="000D0F6D" w:rsidRPr="00EA51A0">
        <w:rPr>
          <w:rFonts w:ascii="Arial" w:hAnsi="Arial" w:cs="Arial"/>
          <w:sz w:val="24"/>
          <w:szCs w:val="24"/>
        </w:rPr>
        <w:t xml:space="preserve">had </w:t>
      </w:r>
      <w:r w:rsidR="006A2C47" w:rsidRPr="00EA51A0">
        <w:rPr>
          <w:rFonts w:ascii="Arial" w:hAnsi="Arial" w:cs="Arial"/>
          <w:sz w:val="24"/>
          <w:szCs w:val="24"/>
        </w:rPr>
        <w:t>also discussed a rehab plac</w:t>
      </w:r>
      <w:r w:rsidR="00710B69" w:rsidRPr="00EA51A0">
        <w:rPr>
          <w:rFonts w:ascii="Arial" w:hAnsi="Arial" w:cs="Arial"/>
          <w:sz w:val="24"/>
          <w:szCs w:val="24"/>
        </w:rPr>
        <w:t>ement to improve mobility and Adult E had</w:t>
      </w:r>
      <w:r w:rsidR="006A2C47" w:rsidRPr="00EA51A0">
        <w:rPr>
          <w:rFonts w:ascii="Arial" w:hAnsi="Arial" w:cs="Arial"/>
          <w:sz w:val="24"/>
          <w:szCs w:val="24"/>
        </w:rPr>
        <w:t xml:space="preserve"> agreed to this.</w:t>
      </w:r>
    </w:p>
    <w:p w14:paraId="0EDDBE60" w14:textId="77777777" w:rsidR="00710B69" w:rsidRPr="002B7594" w:rsidRDefault="0012405A" w:rsidP="006A2C47">
      <w:pPr>
        <w:rPr>
          <w:rFonts w:ascii="Arial" w:hAnsi="Arial" w:cs="Arial"/>
          <w:sz w:val="24"/>
          <w:szCs w:val="24"/>
        </w:rPr>
      </w:pPr>
      <w:r w:rsidRPr="00EA51A0">
        <w:rPr>
          <w:rFonts w:ascii="Arial" w:hAnsi="Arial" w:cs="Arial"/>
          <w:sz w:val="24"/>
          <w:szCs w:val="24"/>
        </w:rPr>
        <w:t xml:space="preserve">16.07.2019 </w:t>
      </w:r>
      <w:r w:rsidR="000D0F6D" w:rsidRPr="00EA51A0">
        <w:rPr>
          <w:rFonts w:ascii="Arial" w:hAnsi="Arial" w:cs="Arial"/>
          <w:sz w:val="24"/>
          <w:szCs w:val="24"/>
        </w:rPr>
        <w:t>GP</w:t>
      </w:r>
      <w:r w:rsidRPr="00EA51A0">
        <w:rPr>
          <w:rFonts w:ascii="Arial" w:hAnsi="Arial" w:cs="Arial"/>
          <w:sz w:val="24"/>
          <w:szCs w:val="24"/>
        </w:rPr>
        <w:t xml:space="preserve"> visit resulted in an a</w:t>
      </w:r>
      <w:r w:rsidR="00710B69" w:rsidRPr="00EA51A0">
        <w:rPr>
          <w:rFonts w:ascii="Arial" w:hAnsi="Arial" w:cs="Arial"/>
          <w:sz w:val="24"/>
          <w:szCs w:val="24"/>
        </w:rPr>
        <w:t>mbulanc</w:t>
      </w:r>
      <w:r w:rsidR="00C433DF" w:rsidRPr="00EA51A0">
        <w:rPr>
          <w:rFonts w:ascii="Arial" w:hAnsi="Arial" w:cs="Arial"/>
          <w:sz w:val="24"/>
          <w:szCs w:val="24"/>
        </w:rPr>
        <w:t xml:space="preserve">e </w:t>
      </w:r>
      <w:r w:rsidRPr="00EA51A0">
        <w:rPr>
          <w:rFonts w:ascii="Arial" w:hAnsi="Arial" w:cs="Arial"/>
          <w:sz w:val="24"/>
          <w:szCs w:val="24"/>
        </w:rPr>
        <w:t xml:space="preserve">being </w:t>
      </w:r>
      <w:r w:rsidR="00C433DF" w:rsidRPr="00EA51A0">
        <w:rPr>
          <w:rFonts w:ascii="Arial" w:hAnsi="Arial" w:cs="Arial"/>
          <w:sz w:val="24"/>
          <w:szCs w:val="24"/>
        </w:rPr>
        <w:t xml:space="preserve">called by </w:t>
      </w:r>
      <w:r w:rsidR="005C7130" w:rsidRPr="00EA51A0">
        <w:rPr>
          <w:rFonts w:ascii="Arial" w:hAnsi="Arial" w:cs="Arial"/>
          <w:sz w:val="24"/>
          <w:szCs w:val="24"/>
        </w:rPr>
        <w:t>Practice;</w:t>
      </w:r>
      <w:r w:rsidR="00C433DF" w:rsidRPr="00EA51A0">
        <w:rPr>
          <w:rFonts w:ascii="Arial" w:hAnsi="Arial" w:cs="Arial"/>
          <w:sz w:val="24"/>
          <w:szCs w:val="24"/>
        </w:rPr>
        <w:t xml:space="preserve"> Adult E</w:t>
      </w:r>
      <w:r w:rsidR="00710B69" w:rsidRPr="00EA51A0">
        <w:rPr>
          <w:rFonts w:ascii="Arial" w:hAnsi="Arial" w:cs="Arial"/>
          <w:sz w:val="24"/>
          <w:szCs w:val="24"/>
        </w:rPr>
        <w:t xml:space="preserve"> was taken to </w:t>
      </w:r>
      <w:r w:rsidR="000D0F6D" w:rsidRPr="00EA51A0">
        <w:rPr>
          <w:rFonts w:ascii="Arial" w:hAnsi="Arial" w:cs="Arial"/>
          <w:sz w:val="24"/>
          <w:szCs w:val="24"/>
        </w:rPr>
        <w:t xml:space="preserve">the </w:t>
      </w:r>
      <w:r w:rsidR="00710B69" w:rsidRPr="00EA51A0">
        <w:rPr>
          <w:rFonts w:ascii="Arial" w:hAnsi="Arial" w:cs="Arial"/>
          <w:sz w:val="24"/>
          <w:szCs w:val="24"/>
        </w:rPr>
        <w:t>ED.</w:t>
      </w:r>
      <w:r w:rsidR="000D0F6D" w:rsidRPr="00EA51A0">
        <w:rPr>
          <w:rFonts w:ascii="Arial" w:hAnsi="Arial" w:cs="Arial"/>
          <w:sz w:val="24"/>
          <w:szCs w:val="24"/>
        </w:rPr>
        <w:t xml:space="preserve">  NWAS crew </w:t>
      </w:r>
      <w:r w:rsidR="00710B69" w:rsidRPr="00EA51A0">
        <w:rPr>
          <w:rFonts w:ascii="Arial" w:hAnsi="Arial" w:cs="Arial"/>
          <w:sz w:val="24"/>
          <w:szCs w:val="24"/>
        </w:rPr>
        <w:t>report</w:t>
      </w:r>
      <w:r w:rsidR="000D0F6D" w:rsidRPr="00EA51A0">
        <w:rPr>
          <w:rFonts w:ascii="Arial" w:hAnsi="Arial" w:cs="Arial"/>
          <w:sz w:val="24"/>
          <w:szCs w:val="24"/>
        </w:rPr>
        <w:t>ed he lived alone and self-neglected,</w:t>
      </w:r>
      <w:r w:rsidR="00710B69" w:rsidRPr="00EA51A0">
        <w:rPr>
          <w:rFonts w:ascii="Arial" w:hAnsi="Arial" w:cs="Arial"/>
          <w:sz w:val="24"/>
          <w:szCs w:val="24"/>
        </w:rPr>
        <w:t xml:space="preserve"> poor hygiene and the house is untidy. </w:t>
      </w:r>
      <w:r w:rsidR="00710B69" w:rsidRPr="002B7594">
        <w:rPr>
          <w:rFonts w:ascii="Arial" w:hAnsi="Arial" w:cs="Arial"/>
          <w:sz w:val="24"/>
          <w:szCs w:val="24"/>
        </w:rPr>
        <w:t>3</w:t>
      </w:r>
      <w:r w:rsidR="00710B69" w:rsidRPr="002B7594">
        <w:rPr>
          <w:rFonts w:ascii="Arial" w:hAnsi="Arial" w:cs="Arial"/>
          <w:sz w:val="24"/>
          <w:szCs w:val="24"/>
          <w:vertAlign w:val="superscript"/>
        </w:rPr>
        <w:t>rd</w:t>
      </w:r>
      <w:r w:rsidR="00710B69" w:rsidRPr="002B7594">
        <w:rPr>
          <w:rFonts w:ascii="Arial" w:hAnsi="Arial" w:cs="Arial"/>
          <w:sz w:val="24"/>
          <w:szCs w:val="24"/>
        </w:rPr>
        <w:t xml:space="preserve"> Safeguarding Adult referral made to Adult Care from NWAS</w:t>
      </w:r>
      <w:r w:rsidRPr="002B7594">
        <w:rPr>
          <w:rFonts w:ascii="Arial" w:hAnsi="Arial" w:cs="Arial"/>
          <w:sz w:val="24"/>
          <w:szCs w:val="24"/>
        </w:rPr>
        <w:t xml:space="preserve"> crew</w:t>
      </w:r>
      <w:r w:rsidR="00710B69" w:rsidRPr="002B7594">
        <w:rPr>
          <w:rFonts w:ascii="Arial" w:hAnsi="Arial" w:cs="Arial"/>
          <w:sz w:val="24"/>
          <w:szCs w:val="24"/>
        </w:rPr>
        <w:t xml:space="preserve">. </w:t>
      </w:r>
    </w:p>
    <w:p w14:paraId="6BDD280A" w14:textId="77777777" w:rsidR="00710B69" w:rsidRPr="00EA51A0" w:rsidRDefault="00C433DF" w:rsidP="006A2C47">
      <w:pPr>
        <w:rPr>
          <w:rFonts w:ascii="Arial" w:hAnsi="Arial" w:cs="Arial"/>
          <w:sz w:val="24"/>
          <w:szCs w:val="24"/>
        </w:rPr>
      </w:pPr>
      <w:r w:rsidRPr="00EA51A0">
        <w:rPr>
          <w:rFonts w:ascii="Arial" w:hAnsi="Arial" w:cs="Arial"/>
          <w:sz w:val="24"/>
          <w:szCs w:val="24"/>
        </w:rPr>
        <w:t>16.07.2019 18:10</w:t>
      </w:r>
      <w:r w:rsidR="00EE013D" w:rsidRPr="00EA51A0">
        <w:rPr>
          <w:rFonts w:ascii="Arial" w:hAnsi="Arial" w:cs="Arial"/>
          <w:sz w:val="24"/>
          <w:szCs w:val="24"/>
        </w:rPr>
        <w:t xml:space="preserve"> </w:t>
      </w:r>
      <w:r w:rsidR="00710B69" w:rsidRPr="00EA51A0">
        <w:rPr>
          <w:rFonts w:ascii="Arial" w:hAnsi="Arial" w:cs="Arial"/>
          <w:sz w:val="24"/>
          <w:szCs w:val="24"/>
        </w:rPr>
        <w:t xml:space="preserve">Brought in </w:t>
      </w:r>
      <w:r w:rsidRPr="00EA51A0">
        <w:rPr>
          <w:rFonts w:ascii="Arial" w:hAnsi="Arial" w:cs="Arial"/>
          <w:sz w:val="24"/>
          <w:szCs w:val="24"/>
        </w:rPr>
        <w:t xml:space="preserve">to ED </w:t>
      </w:r>
      <w:r w:rsidR="00710B69" w:rsidRPr="00EA51A0">
        <w:rPr>
          <w:rFonts w:ascii="Arial" w:hAnsi="Arial" w:cs="Arial"/>
          <w:sz w:val="24"/>
          <w:szCs w:val="24"/>
        </w:rPr>
        <w:t>by ambulance, sent by GP as concerns around Sepsis. D</w:t>
      </w:r>
      <w:r w:rsidR="000D0F6D" w:rsidRPr="00EA51A0">
        <w:rPr>
          <w:rFonts w:ascii="Arial" w:hAnsi="Arial" w:cs="Arial"/>
          <w:sz w:val="24"/>
          <w:szCs w:val="24"/>
        </w:rPr>
        <w:t xml:space="preserve">istrict </w:t>
      </w:r>
      <w:r w:rsidR="00710B69" w:rsidRPr="00EA51A0">
        <w:rPr>
          <w:rFonts w:ascii="Arial" w:hAnsi="Arial" w:cs="Arial"/>
          <w:sz w:val="24"/>
          <w:szCs w:val="24"/>
        </w:rPr>
        <w:t>N</w:t>
      </w:r>
      <w:r w:rsidR="000D0F6D" w:rsidRPr="00EA51A0">
        <w:rPr>
          <w:rFonts w:ascii="Arial" w:hAnsi="Arial" w:cs="Arial"/>
          <w:sz w:val="24"/>
          <w:szCs w:val="24"/>
        </w:rPr>
        <w:t>urse</w:t>
      </w:r>
      <w:r w:rsidR="00710B69" w:rsidRPr="00EA51A0">
        <w:rPr>
          <w:rFonts w:ascii="Arial" w:hAnsi="Arial" w:cs="Arial"/>
          <w:sz w:val="24"/>
          <w:szCs w:val="24"/>
        </w:rPr>
        <w:t xml:space="preserve"> had been in attendance completing regular dressings to the wound and was concerned</w:t>
      </w:r>
      <w:r w:rsidR="00064569" w:rsidRPr="00EA51A0">
        <w:rPr>
          <w:rFonts w:ascii="Arial" w:hAnsi="Arial" w:cs="Arial"/>
          <w:sz w:val="24"/>
          <w:szCs w:val="24"/>
        </w:rPr>
        <w:t xml:space="preserve"> that patient had possible signs of sepsis</w:t>
      </w:r>
      <w:r w:rsidR="00710B69" w:rsidRPr="00EA51A0">
        <w:rPr>
          <w:rFonts w:ascii="Arial" w:hAnsi="Arial" w:cs="Arial"/>
          <w:sz w:val="24"/>
          <w:szCs w:val="24"/>
        </w:rPr>
        <w:t xml:space="preserve">. Currently on antibiotics for wound to left foot. </w:t>
      </w:r>
      <w:r w:rsidR="00F54409" w:rsidRPr="00EA51A0">
        <w:rPr>
          <w:rFonts w:ascii="Arial" w:hAnsi="Arial" w:cs="Arial"/>
          <w:sz w:val="24"/>
          <w:szCs w:val="24"/>
        </w:rPr>
        <w:t>Reviewed in ED following a full clinical review there were n</w:t>
      </w:r>
      <w:r w:rsidR="00710B69" w:rsidRPr="00EA51A0">
        <w:rPr>
          <w:rFonts w:ascii="Arial" w:hAnsi="Arial" w:cs="Arial"/>
          <w:sz w:val="24"/>
          <w:szCs w:val="24"/>
        </w:rPr>
        <w:t xml:space="preserve">o signs of sepsis </w:t>
      </w:r>
      <w:r w:rsidR="00064569" w:rsidRPr="00EA51A0">
        <w:rPr>
          <w:rFonts w:ascii="Arial" w:hAnsi="Arial" w:cs="Arial"/>
          <w:sz w:val="24"/>
          <w:szCs w:val="24"/>
        </w:rPr>
        <w:t xml:space="preserve">recorded. </w:t>
      </w:r>
      <w:r w:rsidR="00EE013D" w:rsidRPr="00EA51A0">
        <w:rPr>
          <w:rFonts w:ascii="Arial" w:hAnsi="Arial" w:cs="Arial"/>
          <w:sz w:val="24"/>
          <w:szCs w:val="24"/>
        </w:rPr>
        <w:t xml:space="preserve"> Adult E was</w:t>
      </w:r>
      <w:r w:rsidR="00710B69" w:rsidRPr="00EA51A0">
        <w:rPr>
          <w:rFonts w:ascii="Arial" w:hAnsi="Arial" w:cs="Arial"/>
          <w:sz w:val="24"/>
          <w:szCs w:val="24"/>
        </w:rPr>
        <w:t xml:space="preserve"> </w:t>
      </w:r>
      <w:r w:rsidR="00064569" w:rsidRPr="00EA51A0">
        <w:rPr>
          <w:rFonts w:ascii="Arial" w:hAnsi="Arial" w:cs="Arial"/>
          <w:sz w:val="24"/>
          <w:szCs w:val="24"/>
        </w:rPr>
        <w:t xml:space="preserve">discharged home and </w:t>
      </w:r>
      <w:r w:rsidR="00710B69" w:rsidRPr="00EA51A0">
        <w:rPr>
          <w:rFonts w:ascii="Arial" w:hAnsi="Arial" w:cs="Arial"/>
          <w:sz w:val="24"/>
          <w:szCs w:val="24"/>
        </w:rPr>
        <w:t>instructed to come back if persistent fever developed a</w:t>
      </w:r>
      <w:r w:rsidR="00EE013D" w:rsidRPr="00EA51A0">
        <w:rPr>
          <w:rFonts w:ascii="Arial" w:hAnsi="Arial" w:cs="Arial"/>
          <w:sz w:val="24"/>
          <w:szCs w:val="24"/>
        </w:rPr>
        <w:t>nd</w:t>
      </w:r>
      <w:r w:rsidR="00710B69" w:rsidRPr="00EA51A0">
        <w:rPr>
          <w:rFonts w:ascii="Arial" w:hAnsi="Arial" w:cs="Arial"/>
          <w:sz w:val="24"/>
          <w:szCs w:val="24"/>
        </w:rPr>
        <w:t xml:space="preserve"> follow up with GP</w:t>
      </w:r>
      <w:r w:rsidR="00EE013D" w:rsidRPr="00EA51A0">
        <w:rPr>
          <w:rFonts w:ascii="Arial" w:hAnsi="Arial" w:cs="Arial"/>
          <w:sz w:val="24"/>
          <w:szCs w:val="24"/>
        </w:rPr>
        <w:t xml:space="preserve"> would be requested</w:t>
      </w:r>
      <w:r w:rsidR="00710B69" w:rsidRPr="00EA51A0">
        <w:rPr>
          <w:rFonts w:ascii="Arial" w:hAnsi="Arial" w:cs="Arial"/>
          <w:sz w:val="24"/>
          <w:szCs w:val="24"/>
        </w:rPr>
        <w:t>.</w:t>
      </w:r>
    </w:p>
    <w:p w14:paraId="1E55E632" w14:textId="77777777" w:rsidR="00EE013D" w:rsidRPr="00EA51A0" w:rsidRDefault="00EE013D" w:rsidP="006A2C47">
      <w:pPr>
        <w:rPr>
          <w:rFonts w:ascii="Arial" w:hAnsi="Arial" w:cs="Arial"/>
          <w:sz w:val="24"/>
          <w:szCs w:val="24"/>
        </w:rPr>
      </w:pPr>
      <w:r w:rsidRPr="00EA51A0">
        <w:rPr>
          <w:rFonts w:ascii="Arial" w:hAnsi="Arial" w:cs="Arial"/>
          <w:sz w:val="24"/>
          <w:szCs w:val="24"/>
        </w:rPr>
        <w:t>17.07.2019 A</w:t>
      </w:r>
      <w:r w:rsidR="00064569" w:rsidRPr="00EA51A0">
        <w:rPr>
          <w:rFonts w:ascii="Arial" w:hAnsi="Arial" w:cs="Arial"/>
          <w:sz w:val="24"/>
          <w:szCs w:val="24"/>
        </w:rPr>
        <w:t>dult Care received the 3</w:t>
      </w:r>
      <w:r w:rsidR="00064569" w:rsidRPr="00EA51A0">
        <w:rPr>
          <w:rFonts w:ascii="Arial" w:hAnsi="Arial" w:cs="Arial"/>
          <w:sz w:val="24"/>
          <w:szCs w:val="24"/>
          <w:vertAlign w:val="superscript"/>
        </w:rPr>
        <w:t>rd</w:t>
      </w:r>
      <w:r w:rsidR="00064569" w:rsidRPr="00EA51A0">
        <w:rPr>
          <w:rFonts w:ascii="Arial" w:hAnsi="Arial" w:cs="Arial"/>
          <w:sz w:val="24"/>
          <w:szCs w:val="24"/>
        </w:rPr>
        <w:t xml:space="preserve"> safeguarding referral from NWAS.  </w:t>
      </w:r>
      <w:r w:rsidRPr="00EA51A0">
        <w:rPr>
          <w:rFonts w:ascii="Arial" w:hAnsi="Arial" w:cs="Arial"/>
          <w:sz w:val="24"/>
          <w:szCs w:val="24"/>
        </w:rPr>
        <w:t xml:space="preserve">Ambulance crew expressed concerns about condition of property and raised concerns about him having no care package in place. Assessment from Adult Care requested.  </w:t>
      </w:r>
      <w:r w:rsidR="00064569" w:rsidRPr="00EA51A0">
        <w:rPr>
          <w:rFonts w:ascii="Arial" w:hAnsi="Arial" w:cs="Arial"/>
          <w:sz w:val="24"/>
          <w:szCs w:val="24"/>
        </w:rPr>
        <w:t xml:space="preserve">Joint visit by Social Worker and </w:t>
      </w:r>
      <w:r w:rsidRPr="00EA51A0">
        <w:rPr>
          <w:rFonts w:ascii="Arial" w:hAnsi="Arial" w:cs="Arial"/>
          <w:sz w:val="24"/>
          <w:szCs w:val="24"/>
        </w:rPr>
        <w:t>D</w:t>
      </w:r>
      <w:r w:rsidR="000D0F6D" w:rsidRPr="00EA51A0">
        <w:rPr>
          <w:rFonts w:ascii="Arial" w:hAnsi="Arial" w:cs="Arial"/>
          <w:sz w:val="24"/>
          <w:szCs w:val="24"/>
        </w:rPr>
        <w:t>istrict Nurse</w:t>
      </w:r>
      <w:r w:rsidR="00064569" w:rsidRPr="00EA51A0">
        <w:rPr>
          <w:rFonts w:ascii="Arial" w:hAnsi="Arial" w:cs="Arial"/>
          <w:sz w:val="24"/>
          <w:szCs w:val="24"/>
        </w:rPr>
        <w:t xml:space="preserve"> </w:t>
      </w:r>
      <w:r w:rsidRPr="00EA51A0">
        <w:rPr>
          <w:rFonts w:ascii="Arial" w:hAnsi="Arial" w:cs="Arial"/>
          <w:sz w:val="24"/>
          <w:szCs w:val="24"/>
        </w:rPr>
        <w:t>arrange</w:t>
      </w:r>
      <w:r w:rsidR="00064569" w:rsidRPr="00EA51A0">
        <w:rPr>
          <w:rFonts w:ascii="Arial" w:hAnsi="Arial" w:cs="Arial"/>
          <w:sz w:val="24"/>
          <w:szCs w:val="24"/>
        </w:rPr>
        <w:t>d for</w:t>
      </w:r>
      <w:r w:rsidRPr="00EA51A0">
        <w:rPr>
          <w:rFonts w:ascii="Arial" w:hAnsi="Arial" w:cs="Arial"/>
          <w:sz w:val="24"/>
          <w:szCs w:val="24"/>
        </w:rPr>
        <w:t xml:space="preserve"> </w:t>
      </w:r>
      <w:r w:rsidR="000D0F6D" w:rsidRPr="00EA51A0">
        <w:rPr>
          <w:rFonts w:ascii="Arial" w:hAnsi="Arial" w:cs="Arial"/>
          <w:sz w:val="24"/>
          <w:szCs w:val="24"/>
        </w:rPr>
        <w:t xml:space="preserve">a </w:t>
      </w:r>
      <w:r w:rsidRPr="00EA51A0">
        <w:rPr>
          <w:rFonts w:ascii="Arial" w:hAnsi="Arial" w:cs="Arial"/>
          <w:sz w:val="24"/>
          <w:szCs w:val="24"/>
        </w:rPr>
        <w:t>j</w:t>
      </w:r>
      <w:r w:rsidR="00064569" w:rsidRPr="00EA51A0">
        <w:rPr>
          <w:rFonts w:ascii="Arial" w:hAnsi="Arial" w:cs="Arial"/>
          <w:sz w:val="24"/>
          <w:szCs w:val="24"/>
        </w:rPr>
        <w:t xml:space="preserve">oint visit on </w:t>
      </w:r>
      <w:r w:rsidRPr="00EA51A0">
        <w:rPr>
          <w:rFonts w:ascii="Arial" w:hAnsi="Arial" w:cs="Arial"/>
          <w:sz w:val="24"/>
          <w:szCs w:val="24"/>
        </w:rPr>
        <w:t>22.07.19 to confirm if Sister Y can make necessary changes to living situation and whether A</w:t>
      </w:r>
      <w:r w:rsidR="000D0F6D" w:rsidRPr="00EA51A0">
        <w:rPr>
          <w:rFonts w:ascii="Arial" w:hAnsi="Arial" w:cs="Arial"/>
          <w:sz w:val="24"/>
          <w:szCs w:val="24"/>
        </w:rPr>
        <w:t>dult E would</w:t>
      </w:r>
      <w:r w:rsidRPr="00EA51A0">
        <w:rPr>
          <w:rFonts w:ascii="Arial" w:hAnsi="Arial" w:cs="Arial"/>
          <w:sz w:val="24"/>
          <w:szCs w:val="24"/>
        </w:rPr>
        <w:t xml:space="preserve"> agree to a short term placement.</w:t>
      </w:r>
    </w:p>
    <w:p w14:paraId="606CC8A1" w14:textId="5970547E" w:rsidR="00064569" w:rsidRPr="00EA51A0" w:rsidRDefault="00EE013D" w:rsidP="00EE013D">
      <w:pPr>
        <w:rPr>
          <w:rFonts w:ascii="Arial" w:hAnsi="Arial" w:cs="Arial"/>
          <w:sz w:val="24"/>
          <w:szCs w:val="24"/>
        </w:rPr>
      </w:pPr>
      <w:r w:rsidRPr="00EA51A0">
        <w:rPr>
          <w:rFonts w:ascii="Arial" w:hAnsi="Arial" w:cs="Arial"/>
          <w:sz w:val="24"/>
          <w:szCs w:val="24"/>
        </w:rPr>
        <w:t xml:space="preserve">22.07.2019 </w:t>
      </w:r>
      <w:r w:rsidR="00B610DD" w:rsidRPr="00EA51A0">
        <w:rPr>
          <w:rFonts w:ascii="Arial" w:hAnsi="Arial" w:cs="Arial"/>
          <w:sz w:val="24"/>
          <w:szCs w:val="24"/>
        </w:rPr>
        <w:t>The h</w:t>
      </w:r>
      <w:r w:rsidRPr="00EA51A0">
        <w:rPr>
          <w:rFonts w:ascii="Arial" w:hAnsi="Arial" w:cs="Arial"/>
          <w:sz w:val="24"/>
          <w:szCs w:val="24"/>
        </w:rPr>
        <w:t xml:space="preserve">ome visit </w:t>
      </w:r>
      <w:r w:rsidR="00B610DD" w:rsidRPr="00EA51A0">
        <w:rPr>
          <w:rFonts w:ascii="Arial" w:hAnsi="Arial" w:cs="Arial"/>
          <w:sz w:val="24"/>
          <w:szCs w:val="24"/>
        </w:rPr>
        <w:t xml:space="preserve">was </w:t>
      </w:r>
      <w:r w:rsidRPr="00EA51A0">
        <w:rPr>
          <w:rFonts w:ascii="Arial" w:hAnsi="Arial" w:cs="Arial"/>
          <w:sz w:val="24"/>
          <w:szCs w:val="24"/>
        </w:rPr>
        <w:t>complete</w:t>
      </w:r>
      <w:r w:rsidR="00C433DF" w:rsidRPr="00EA51A0">
        <w:rPr>
          <w:rFonts w:ascii="Arial" w:hAnsi="Arial" w:cs="Arial"/>
          <w:sz w:val="24"/>
          <w:szCs w:val="24"/>
        </w:rPr>
        <w:t>d</w:t>
      </w:r>
      <w:r w:rsidRPr="00EA51A0">
        <w:rPr>
          <w:rFonts w:ascii="Arial" w:hAnsi="Arial" w:cs="Arial"/>
          <w:sz w:val="24"/>
          <w:szCs w:val="24"/>
        </w:rPr>
        <w:t xml:space="preserve"> by </w:t>
      </w:r>
      <w:r w:rsidR="00C433DF" w:rsidRPr="00EA51A0">
        <w:rPr>
          <w:rFonts w:ascii="Arial" w:hAnsi="Arial" w:cs="Arial"/>
          <w:sz w:val="24"/>
          <w:szCs w:val="24"/>
        </w:rPr>
        <w:t xml:space="preserve">Social Worker without </w:t>
      </w:r>
      <w:r w:rsidR="00B610DD" w:rsidRPr="00EA51A0">
        <w:rPr>
          <w:rFonts w:ascii="Arial" w:hAnsi="Arial" w:cs="Arial"/>
          <w:sz w:val="24"/>
          <w:szCs w:val="24"/>
        </w:rPr>
        <w:t>the District Nurse</w:t>
      </w:r>
      <w:r w:rsidR="00C433DF" w:rsidRPr="00EA51A0">
        <w:rPr>
          <w:rFonts w:ascii="Arial" w:hAnsi="Arial" w:cs="Arial"/>
          <w:sz w:val="24"/>
          <w:szCs w:val="24"/>
        </w:rPr>
        <w:t>. Adult E</w:t>
      </w:r>
      <w:r w:rsidRPr="00EA51A0">
        <w:rPr>
          <w:rFonts w:ascii="Arial" w:hAnsi="Arial" w:cs="Arial"/>
          <w:sz w:val="24"/>
          <w:szCs w:val="24"/>
        </w:rPr>
        <w:t>’s brother in law was dropping of</w:t>
      </w:r>
      <w:r w:rsidR="00C433DF" w:rsidRPr="00EA51A0">
        <w:rPr>
          <w:rFonts w:ascii="Arial" w:hAnsi="Arial" w:cs="Arial"/>
          <w:sz w:val="24"/>
          <w:szCs w:val="24"/>
        </w:rPr>
        <w:t>f clean clothing for him.  Adult E</w:t>
      </w:r>
      <w:r w:rsidRPr="00EA51A0">
        <w:rPr>
          <w:rFonts w:ascii="Arial" w:hAnsi="Arial" w:cs="Arial"/>
          <w:sz w:val="24"/>
          <w:szCs w:val="24"/>
        </w:rPr>
        <w:t xml:space="preserve"> was on his sofa when the Social Worker arrived and was able to recall who she was.  She asked if he had found any new furniture yet and Adult E said his </w:t>
      </w:r>
      <w:r w:rsidR="00305EEA">
        <w:rPr>
          <w:rFonts w:ascii="Arial" w:hAnsi="Arial" w:cs="Arial"/>
          <w:sz w:val="24"/>
          <w:szCs w:val="24"/>
        </w:rPr>
        <w:t>s</w:t>
      </w:r>
      <w:r w:rsidRPr="00EA51A0">
        <w:rPr>
          <w:rFonts w:ascii="Arial" w:hAnsi="Arial" w:cs="Arial"/>
          <w:sz w:val="24"/>
          <w:szCs w:val="24"/>
        </w:rPr>
        <w:t xml:space="preserve">ister had found someone to take up the old carpet and get rid of the armchair and sofa.  The Social Worker continued her Mental Capacity Assessment regarding Adult E’s </w:t>
      </w:r>
      <w:r w:rsidRPr="00EA51A0">
        <w:rPr>
          <w:rFonts w:ascii="Arial" w:hAnsi="Arial" w:cs="Arial"/>
          <w:sz w:val="24"/>
          <w:szCs w:val="24"/>
        </w:rPr>
        <w:lastRenderedPageBreak/>
        <w:t>understanding of his care needs and risks from sel</w:t>
      </w:r>
      <w:r w:rsidR="000164E6" w:rsidRPr="00EA51A0">
        <w:rPr>
          <w:rFonts w:ascii="Arial" w:hAnsi="Arial" w:cs="Arial"/>
          <w:sz w:val="24"/>
          <w:szCs w:val="24"/>
        </w:rPr>
        <w:t>f-neglect. He</w:t>
      </w:r>
      <w:r w:rsidR="00B610DD" w:rsidRPr="00EA51A0">
        <w:rPr>
          <w:rFonts w:ascii="Arial" w:hAnsi="Arial" w:cs="Arial"/>
          <w:sz w:val="24"/>
          <w:szCs w:val="24"/>
        </w:rPr>
        <w:t xml:space="preserve"> was still consenting</w:t>
      </w:r>
      <w:r w:rsidRPr="00EA51A0">
        <w:rPr>
          <w:rFonts w:ascii="Arial" w:hAnsi="Arial" w:cs="Arial"/>
          <w:sz w:val="24"/>
          <w:szCs w:val="24"/>
        </w:rPr>
        <w:t xml:space="preserve"> to have carers support him at home. </w:t>
      </w:r>
      <w:r w:rsidR="000164E6" w:rsidRPr="00EA51A0">
        <w:rPr>
          <w:rFonts w:ascii="Arial" w:hAnsi="Arial" w:cs="Arial"/>
          <w:sz w:val="24"/>
          <w:szCs w:val="24"/>
        </w:rPr>
        <w:t xml:space="preserve"> </w:t>
      </w:r>
    </w:p>
    <w:p w14:paraId="4859B8BB" w14:textId="77777777" w:rsidR="00EE013D" w:rsidRPr="00EA51A0" w:rsidRDefault="00EE013D" w:rsidP="00EE013D">
      <w:pPr>
        <w:rPr>
          <w:rFonts w:ascii="Arial" w:hAnsi="Arial" w:cs="Arial"/>
          <w:sz w:val="24"/>
          <w:szCs w:val="24"/>
        </w:rPr>
      </w:pPr>
      <w:r w:rsidRPr="00EA51A0">
        <w:rPr>
          <w:rFonts w:ascii="Arial" w:hAnsi="Arial" w:cs="Arial"/>
          <w:sz w:val="24"/>
          <w:szCs w:val="24"/>
        </w:rPr>
        <w:t xml:space="preserve">23.07.2019 </w:t>
      </w:r>
      <w:r w:rsidR="00B610DD" w:rsidRPr="00EA51A0">
        <w:rPr>
          <w:rFonts w:ascii="Arial" w:hAnsi="Arial" w:cs="Arial"/>
          <w:sz w:val="24"/>
          <w:szCs w:val="24"/>
        </w:rPr>
        <w:t>A further h</w:t>
      </w:r>
      <w:r w:rsidRPr="00EA51A0">
        <w:rPr>
          <w:rFonts w:ascii="Arial" w:hAnsi="Arial" w:cs="Arial"/>
          <w:sz w:val="24"/>
          <w:szCs w:val="24"/>
        </w:rPr>
        <w:t>ome vis</w:t>
      </w:r>
      <w:r w:rsidR="000164E6" w:rsidRPr="00EA51A0">
        <w:rPr>
          <w:rFonts w:ascii="Arial" w:hAnsi="Arial" w:cs="Arial"/>
          <w:sz w:val="24"/>
          <w:szCs w:val="24"/>
        </w:rPr>
        <w:t xml:space="preserve">it </w:t>
      </w:r>
      <w:r w:rsidR="00B610DD" w:rsidRPr="00EA51A0">
        <w:rPr>
          <w:rFonts w:ascii="Arial" w:hAnsi="Arial" w:cs="Arial"/>
          <w:sz w:val="24"/>
          <w:szCs w:val="24"/>
        </w:rPr>
        <w:t xml:space="preserve">was </w:t>
      </w:r>
      <w:r w:rsidR="000164E6" w:rsidRPr="00EA51A0">
        <w:rPr>
          <w:rFonts w:ascii="Arial" w:hAnsi="Arial" w:cs="Arial"/>
          <w:sz w:val="24"/>
          <w:szCs w:val="24"/>
        </w:rPr>
        <w:t>completed by Social Worker wit</w:t>
      </w:r>
      <w:r w:rsidR="00C433DF" w:rsidRPr="00EA51A0">
        <w:rPr>
          <w:rFonts w:ascii="Arial" w:hAnsi="Arial" w:cs="Arial"/>
          <w:sz w:val="24"/>
          <w:szCs w:val="24"/>
        </w:rPr>
        <w:t>h D</w:t>
      </w:r>
      <w:r w:rsidR="00B610DD" w:rsidRPr="00EA51A0">
        <w:rPr>
          <w:rFonts w:ascii="Arial" w:hAnsi="Arial" w:cs="Arial"/>
          <w:sz w:val="24"/>
          <w:szCs w:val="24"/>
        </w:rPr>
        <w:t xml:space="preserve">istrict </w:t>
      </w:r>
      <w:r w:rsidR="00C433DF" w:rsidRPr="00EA51A0">
        <w:rPr>
          <w:rFonts w:ascii="Arial" w:hAnsi="Arial" w:cs="Arial"/>
          <w:sz w:val="24"/>
          <w:szCs w:val="24"/>
        </w:rPr>
        <w:t>N</w:t>
      </w:r>
      <w:r w:rsidR="00B610DD" w:rsidRPr="00EA51A0">
        <w:rPr>
          <w:rFonts w:ascii="Arial" w:hAnsi="Arial" w:cs="Arial"/>
          <w:sz w:val="24"/>
          <w:szCs w:val="24"/>
        </w:rPr>
        <w:t>urse</w:t>
      </w:r>
      <w:r w:rsidR="000164E6" w:rsidRPr="00EA51A0">
        <w:rPr>
          <w:rFonts w:ascii="Arial" w:hAnsi="Arial" w:cs="Arial"/>
          <w:sz w:val="24"/>
          <w:szCs w:val="24"/>
        </w:rPr>
        <w:t xml:space="preserve">. Adult E </w:t>
      </w:r>
      <w:r w:rsidRPr="00EA51A0">
        <w:rPr>
          <w:rFonts w:ascii="Arial" w:hAnsi="Arial" w:cs="Arial"/>
          <w:sz w:val="24"/>
          <w:szCs w:val="24"/>
        </w:rPr>
        <w:t>agreed to nurses supporting him to change his clothi</w:t>
      </w:r>
      <w:r w:rsidR="000164E6" w:rsidRPr="00EA51A0">
        <w:rPr>
          <w:rFonts w:ascii="Arial" w:hAnsi="Arial" w:cs="Arial"/>
          <w:sz w:val="24"/>
          <w:szCs w:val="24"/>
        </w:rPr>
        <w:t>ng and wash. During the visit the Social Worker phoned Sister Y</w:t>
      </w:r>
      <w:r w:rsidRPr="00EA51A0">
        <w:rPr>
          <w:rFonts w:ascii="Arial" w:hAnsi="Arial" w:cs="Arial"/>
          <w:sz w:val="24"/>
          <w:szCs w:val="24"/>
        </w:rPr>
        <w:t xml:space="preserve"> who was arranging</w:t>
      </w:r>
      <w:r w:rsidR="000164E6" w:rsidRPr="00EA51A0">
        <w:rPr>
          <w:rFonts w:ascii="Arial" w:hAnsi="Arial" w:cs="Arial"/>
          <w:sz w:val="24"/>
          <w:szCs w:val="24"/>
        </w:rPr>
        <w:t xml:space="preserve"> removal of soiled furniture.  The Social Worker agreed with Adult E</w:t>
      </w:r>
      <w:r w:rsidRPr="00EA51A0">
        <w:rPr>
          <w:rFonts w:ascii="Arial" w:hAnsi="Arial" w:cs="Arial"/>
          <w:sz w:val="24"/>
          <w:szCs w:val="24"/>
        </w:rPr>
        <w:t xml:space="preserve"> to find a mobile barber to come to cut his hair and b</w:t>
      </w:r>
      <w:r w:rsidR="000164E6" w:rsidRPr="00EA51A0">
        <w:rPr>
          <w:rFonts w:ascii="Arial" w:hAnsi="Arial" w:cs="Arial"/>
          <w:sz w:val="24"/>
          <w:szCs w:val="24"/>
        </w:rPr>
        <w:t>eard. She told Adult E that the Mental Wellbeing P</w:t>
      </w:r>
      <w:r w:rsidR="00C433DF" w:rsidRPr="00EA51A0">
        <w:rPr>
          <w:rFonts w:ascii="Arial" w:hAnsi="Arial" w:cs="Arial"/>
          <w:sz w:val="24"/>
          <w:szCs w:val="24"/>
        </w:rPr>
        <w:t>ractitioner</w:t>
      </w:r>
      <w:r w:rsidRPr="00EA51A0">
        <w:rPr>
          <w:rFonts w:ascii="Arial" w:hAnsi="Arial" w:cs="Arial"/>
          <w:sz w:val="24"/>
          <w:szCs w:val="24"/>
        </w:rPr>
        <w:t xml:space="preserve"> would be visiting on 25.</w:t>
      </w:r>
      <w:r w:rsidR="000164E6" w:rsidRPr="00EA51A0">
        <w:rPr>
          <w:rFonts w:ascii="Arial" w:hAnsi="Arial" w:cs="Arial"/>
          <w:sz w:val="24"/>
          <w:szCs w:val="24"/>
        </w:rPr>
        <w:t>0</w:t>
      </w:r>
      <w:r w:rsidRPr="00EA51A0">
        <w:rPr>
          <w:rFonts w:ascii="Arial" w:hAnsi="Arial" w:cs="Arial"/>
          <w:sz w:val="24"/>
          <w:szCs w:val="24"/>
        </w:rPr>
        <w:t xml:space="preserve">7.19. </w:t>
      </w:r>
    </w:p>
    <w:p w14:paraId="3510BB85" w14:textId="77777777" w:rsidR="00EE013D" w:rsidRPr="00EA51A0" w:rsidRDefault="000164E6" w:rsidP="00EE013D">
      <w:pPr>
        <w:rPr>
          <w:rFonts w:ascii="Arial" w:hAnsi="Arial" w:cs="Arial"/>
          <w:sz w:val="24"/>
          <w:szCs w:val="24"/>
        </w:rPr>
      </w:pPr>
      <w:r w:rsidRPr="00EA51A0">
        <w:rPr>
          <w:rFonts w:ascii="Arial" w:hAnsi="Arial" w:cs="Arial"/>
          <w:sz w:val="24"/>
          <w:szCs w:val="24"/>
        </w:rPr>
        <w:t xml:space="preserve">23.07.2019 </w:t>
      </w:r>
      <w:r w:rsidR="00EE013D" w:rsidRPr="00EA51A0">
        <w:rPr>
          <w:rFonts w:ascii="Arial" w:hAnsi="Arial" w:cs="Arial"/>
          <w:sz w:val="24"/>
          <w:szCs w:val="24"/>
        </w:rPr>
        <w:t>Mental Capacity Assessmen</w:t>
      </w:r>
      <w:r w:rsidRPr="00EA51A0">
        <w:rPr>
          <w:rFonts w:ascii="Arial" w:hAnsi="Arial" w:cs="Arial"/>
          <w:sz w:val="24"/>
          <w:szCs w:val="24"/>
        </w:rPr>
        <w:t xml:space="preserve">t completed </w:t>
      </w:r>
      <w:r w:rsidR="00C433DF" w:rsidRPr="00EA51A0">
        <w:rPr>
          <w:rFonts w:ascii="Arial" w:hAnsi="Arial" w:cs="Arial"/>
          <w:sz w:val="24"/>
          <w:szCs w:val="24"/>
        </w:rPr>
        <w:t xml:space="preserve">by Social Worker </w:t>
      </w:r>
      <w:r w:rsidRPr="00EA51A0">
        <w:rPr>
          <w:rFonts w:ascii="Arial" w:hAnsi="Arial" w:cs="Arial"/>
          <w:sz w:val="24"/>
          <w:szCs w:val="24"/>
        </w:rPr>
        <w:t xml:space="preserve">with </w:t>
      </w:r>
      <w:r w:rsidR="00C433DF" w:rsidRPr="00EA51A0">
        <w:rPr>
          <w:rFonts w:ascii="Arial" w:hAnsi="Arial" w:cs="Arial"/>
          <w:sz w:val="24"/>
          <w:szCs w:val="24"/>
        </w:rPr>
        <w:t xml:space="preserve">the </w:t>
      </w:r>
      <w:r w:rsidRPr="00EA51A0">
        <w:rPr>
          <w:rFonts w:ascii="Arial" w:hAnsi="Arial" w:cs="Arial"/>
          <w:sz w:val="24"/>
          <w:szCs w:val="24"/>
        </w:rPr>
        <w:t>outcome that Adult E</w:t>
      </w:r>
      <w:r w:rsidR="00B610DD" w:rsidRPr="00EA51A0">
        <w:rPr>
          <w:rFonts w:ascii="Arial" w:hAnsi="Arial" w:cs="Arial"/>
          <w:sz w:val="24"/>
          <w:szCs w:val="24"/>
        </w:rPr>
        <w:t xml:space="preserve"> had</w:t>
      </w:r>
      <w:r w:rsidR="00EE013D" w:rsidRPr="00EA51A0">
        <w:rPr>
          <w:rFonts w:ascii="Arial" w:hAnsi="Arial" w:cs="Arial"/>
          <w:sz w:val="24"/>
          <w:szCs w:val="24"/>
        </w:rPr>
        <w:t xml:space="preserve"> capacity to make decisions about his care and support.</w:t>
      </w:r>
    </w:p>
    <w:p w14:paraId="5DF6B222" w14:textId="77777777" w:rsidR="00EE013D" w:rsidRPr="009F2056" w:rsidRDefault="00EE013D" w:rsidP="00EE013D">
      <w:pPr>
        <w:rPr>
          <w:rFonts w:ascii="Arial" w:hAnsi="Arial" w:cs="Arial"/>
          <w:sz w:val="24"/>
          <w:szCs w:val="24"/>
        </w:rPr>
      </w:pPr>
      <w:r w:rsidRPr="00EA51A0">
        <w:rPr>
          <w:rFonts w:ascii="Arial" w:hAnsi="Arial" w:cs="Arial"/>
          <w:sz w:val="24"/>
          <w:szCs w:val="24"/>
        </w:rPr>
        <w:t xml:space="preserve">24.07.2019 </w:t>
      </w:r>
      <w:r w:rsidR="00C433DF" w:rsidRPr="00EA51A0">
        <w:rPr>
          <w:rFonts w:ascii="Arial" w:hAnsi="Arial" w:cs="Arial"/>
          <w:sz w:val="24"/>
          <w:szCs w:val="24"/>
        </w:rPr>
        <w:t xml:space="preserve">The </w:t>
      </w:r>
      <w:r w:rsidR="000164E6" w:rsidRPr="00EA51A0">
        <w:rPr>
          <w:rFonts w:ascii="Arial" w:hAnsi="Arial" w:cs="Arial"/>
          <w:sz w:val="24"/>
          <w:szCs w:val="24"/>
        </w:rPr>
        <w:t xml:space="preserve">Social Worker contacted </w:t>
      </w:r>
      <w:r w:rsidR="000164E6" w:rsidRPr="009F2056">
        <w:rPr>
          <w:rFonts w:ascii="Arial" w:hAnsi="Arial" w:cs="Arial"/>
          <w:sz w:val="24"/>
          <w:szCs w:val="24"/>
        </w:rPr>
        <w:t>a</w:t>
      </w:r>
      <w:r w:rsidRPr="009F2056">
        <w:rPr>
          <w:rFonts w:ascii="Arial" w:hAnsi="Arial" w:cs="Arial"/>
          <w:sz w:val="24"/>
          <w:szCs w:val="24"/>
        </w:rPr>
        <w:t xml:space="preserve"> Care Agency to arrange a </w:t>
      </w:r>
      <w:r w:rsidR="00064569" w:rsidRPr="009F2056">
        <w:rPr>
          <w:rFonts w:ascii="Arial" w:hAnsi="Arial" w:cs="Arial"/>
          <w:sz w:val="24"/>
          <w:szCs w:val="24"/>
        </w:rPr>
        <w:t xml:space="preserve">start date for home care visits, agreed to start on </w:t>
      </w:r>
      <w:r w:rsidRPr="009F2056">
        <w:rPr>
          <w:rFonts w:ascii="Arial" w:hAnsi="Arial" w:cs="Arial"/>
          <w:sz w:val="24"/>
          <w:szCs w:val="24"/>
        </w:rPr>
        <w:t>26.</w:t>
      </w:r>
      <w:r w:rsidR="000164E6" w:rsidRPr="009F2056">
        <w:rPr>
          <w:rFonts w:ascii="Arial" w:hAnsi="Arial" w:cs="Arial"/>
          <w:sz w:val="24"/>
          <w:szCs w:val="24"/>
        </w:rPr>
        <w:t>0</w:t>
      </w:r>
      <w:r w:rsidRPr="009F2056">
        <w:rPr>
          <w:rFonts w:ascii="Arial" w:hAnsi="Arial" w:cs="Arial"/>
          <w:sz w:val="24"/>
          <w:szCs w:val="24"/>
        </w:rPr>
        <w:t>7.19.</w:t>
      </w:r>
    </w:p>
    <w:p w14:paraId="5C1CB3DE" w14:textId="77777777" w:rsidR="000164E6" w:rsidRPr="00EA51A0" w:rsidRDefault="000164E6" w:rsidP="000164E6">
      <w:pPr>
        <w:rPr>
          <w:rFonts w:ascii="Arial" w:hAnsi="Arial" w:cs="Arial"/>
          <w:sz w:val="24"/>
          <w:szCs w:val="24"/>
        </w:rPr>
      </w:pPr>
      <w:r w:rsidRPr="00EA51A0">
        <w:rPr>
          <w:rFonts w:ascii="Arial" w:hAnsi="Arial" w:cs="Arial"/>
          <w:sz w:val="24"/>
          <w:szCs w:val="24"/>
        </w:rPr>
        <w:t xml:space="preserve">25.07.2019 Adult E was seen at home by Mental Health Liaison Nurse, psychological primary care services for first of </w:t>
      </w:r>
      <w:r w:rsidR="00C433DF" w:rsidRPr="00EA51A0">
        <w:rPr>
          <w:rFonts w:ascii="Arial" w:hAnsi="Arial" w:cs="Arial"/>
          <w:sz w:val="24"/>
          <w:szCs w:val="24"/>
        </w:rPr>
        <w:t xml:space="preserve">3 assessment visits. Adult E was observed to be </w:t>
      </w:r>
      <w:r w:rsidRPr="00EA51A0">
        <w:rPr>
          <w:rFonts w:ascii="Arial" w:hAnsi="Arial" w:cs="Arial"/>
          <w:sz w:val="24"/>
          <w:szCs w:val="24"/>
        </w:rPr>
        <w:t>much neglected in both his self-care and c</w:t>
      </w:r>
      <w:r w:rsidR="00C433DF" w:rsidRPr="00EA51A0">
        <w:rPr>
          <w:rFonts w:ascii="Arial" w:hAnsi="Arial" w:cs="Arial"/>
          <w:sz w:val="24"/>
          <w:szCs w:val="24"/>
        </w:rPr>
        <w:t>are of his environment. He lived in 1 room of his house, and wa</w:t>
      </w:r>
      <w:r w:rsidRPr="00EA51A0">
        <w:rPr>
          <w:rFonts w:ascii="Arial" w:hAnsi="Arial" w:cs="Arial"/>
          <w:sz w:val="24"/>
          <w:szCs w:val="24"/>
        </w:rPr>
        <w:t>s supported by his sisters.  Close liaison with D</w:t>
      </w:r>
      <w:r w:rsidR="00B610DD" w:rsidRPr="00EA51A0">
        <w:rPr>
          <w:rFonts w:ascii="Arial" w:hAnsi="Arial" w:cs="Arial"/>
          <w:sz w:val="24"/>
          <w:szCs w:val="24"/>
        </w:rPr>
        <w:t xml:space="preserve">istrict </w:t>
      </w:r>
      <w:r w:rsidRPr="00EA51A0">
        <w:rPr>
          <w:rFonts w:ascii="Arial" w:hAnsi="Arial" w:cs="Arial"/>
          <w:sz w:val="24"/>
          <w:szCs w:val="24"/>
        </w:rPr>
        <w:t>N</w:t>
      </w:r>
      <w:r w:rsidR="00B610DD" w:rsidRPr="00EA51A0">
        <w:rPr>
          <w:rFonts w:ascii="Arial" w:hAnsi="Arial" w:cs="Arial"/>
          <w:sz w:val="24"/>
          <w:szCs w:val="24"/>
        </w:rPr>
        <w:t>urse</w:t>
      </w:r>
      <w:r w:rsidRPr="00EA51A0">
        <w:rPr>
          <w:rFonts w:ascii="Arial" w:hAnsi="Arial" w:cs="Arial"/>
          <w:sz w:val="24"/>
          <w:szCs w:val="24"/>
        </w:rPr>
        <w:t xml:space="preserve">’s and Adult Care via the huddle </w:t>
      </w:r>
      <w:r w:rsidR="00C433DF" w:rsidRPr="00EA51A0">
        <w:rPr>
          <w:rFonts w:ascii="Arial" w:hAnsi="Arial" w:cs="Arial"/>
          <w:sz w:val="24"/>
          <w:szCs w:val="24"/>
        </w:rPr>
        <w:t>was noted</w:t>
      </w:r>
      <w:r w:rsidRPr="00EA51A0">
        <w:rPr>
          <w:rFonts w:ascii="Arial" w:hAnsi="Arial" w:cs="Arial"/>
          <w:sz w:val="24"/>
          <w:szCs w:val="24"/>
        </w:rPr>
        <w:t xml:space="preserve"> with reference to this case.</w:t>
      </w:r>
    </w:p>
    <w:p w14:paraId="542D2C9B" w14:textId="77777777" w:rsidR="003A5001" w:rsidRPr="00EA51A0" w:rsidRDefault="003A5001" w:rsidP="000164E6">
      <w:pPr>
        <w:rPr>
          <w:rFonts w:ascii="Arial" w:hAnsi="Arial" w:cs="Arial"/>
          <w:sz w:val="24"/>
          <w:szCs w:val="24"/>
        </w:rPr>
      </w:pPr>
      <w:r w:rsidRPr="009F2056">
        <w:rPr>
          <w:rFonts w:ascii="Arial" w:hAnsi="Arial" w:cs="Arial"/>
          <w:sz w:val="24"/>
          <w:szCs w:val="24"/>
        </w:rPr>
        <w:t>29.07</w:t>
      </w:r>
      <w:r w:rsidR="000164E6" w:rsidRPr="009F2056">
        <w:rPr>
          <w:rFonts w:ascii="Arial" w:hAnsi="Arial" w:cs="Arial"/>
          <w:sz w:val="24"/>
          <w:szCs w:val="24"/>
        </w:rPr>
        <w:t xml:space="preserve">.2019 </w:t>
      </w:r>
      <w:r w:rsidR="00C433DF" w:rsidRPr="009F2056">
        <w:rPr>
          <w:rFonts w:ascii="Arial" w:hAnsi="Arial" w:cs="Arial"/>
          <w:sz w:val="24"/>
          <w:szCs w:val="24"/>
        </w:rPr>
        <w:t>Adult Care c</w:t>
      </w:r>
      <w:r w:rsidR="00064569" w:rsidRPr="009F2056">
        <w:rPr>
          <w:rFonts w:ascii="Arial" w:hAnsi="Arial" w:cs="Arial"/>
          <w:sz w:val="24"/>
          <w:szCs w:val="24"/>
        </w:rPr>
        <w:t>ase noted that the</w:t>
      </w:r>
      <w:r w:rsidRPr="009F2056">
        <w:rPr>
          <w:rFonts w:ascii="Arial" w:hAnsi="Arial" w:cs="Arial"/>
          <w:sz w:val="24"/>
          <w:szCs w:val="24"/>
        </w:rPr>
        <w:t xml:space="preserve"> D</w:t>
      </w:r>
      <w:r w:rsidR="00064569" w:rsidRPr="009F2056">
        <w:rPr>
          <w:rFonts w:ascii="Arial" w:hAnsi="Arial" w:cs="Arial"/>
          <w:sz w:val="24"/>
          <w:szCs w:val="24"/>
        </w:rPr>
        <w:t>istrict Nurse</w:t>
      </w:r>
      <w:r w:rsidRPr="009F2056">
        <w:rPr>
          <w:rFonts w:ascii="Arial" w:hAnsi="Arial" w:cs="Arial"/>
          <w:sz w:val="24"/>
          <w:szCs w:val="24"/>
        </w:rPr>
        <w:t xml:space="preserve"> raised concerns that Adult E was </w:t>
      </w:r>
      <w:r w:rsidR="000164E6" w:rsidRPr="009F2056">
        <w:rPr>
          <w:rFonts w:ascii="Arial" w:hAnsi="Arial" w:cs="Arial"/>
          <w:sz w:val="24"/>
          <w:szCs w:val="24"/>
        </w:rPr>
        <w:t>again de</w:t>
      </w:r>
      <w:r w:rsidRPr="009F2056">
        <w:rPr>
          <w:rFonts w:ascii="Arial" w:hAnsi="Arial" w:cs="Arial"/>
          <w:sz w:val="24"/>
          <w:szCs w:val="24"/>
        </w:rPr>
        <w:t>clining support from the Care Agency</w:t>
      </w:r>
      <w:r w:rsidR="00F54409" w:rsidRPr="00305EEA">
        <w:rPr>
          <w:rFonts w:ascii="Arial" w:hAnsi="Arial" w:cs="Arial"/>
          <w:sz w:val="24"/>
          <w:szCs w:val="24"/>
        </w:rPr>
        <w:t xml:space="preserve">, </w:t>
      </w:r>
      <w:r w:rsidRPr="00305EEA">
        <w:rPr>
          <w:rFonts w:ascii="Arial" w:hAnsi="Arial" w:cs="Arial"/>
          <w:sz w:val="24"/>
          <w:szCs w:val="24"/>
        </w:rPr>
        <w:t xml:space="preserve">allocated </w:t>
      </w:r>
      <w:r w:rsidRPr="00EA51A0">
        <w:rPr>
          <w:rFonts w:ascii="Arial" w:hAnsi="Arial" w:cs="Arial"/>
          <w:sz w:val="24"/>
          <w:szCs w:val="24"/>
        </w:rPr>
        <w:t>Social Worker</w:t>
      </w:r>
      <w:r w:rsidR="00F54409" w:rsidRPr="00EA51A0">
        <w:rPr>
          <w:rFonts w:ascii="Arial" w:hAnsi="Arial" w:cs="Arial"/>
          <w:sz w:val="24"/>
          <w:szCs w:val="24"/>
        </w:rPr>
        <w:t xml:space="preserve"> aware</w:t>
      </w:r>
      <w:r w:rsidR="00B610DD" w:rsidRPr="00EA51A0">
        <w:rPr>
          <w:rFonts w:ascii="Arial" w:hAnsi="Arial" w:cs="Arial"/>
          <w:sz w:val="24"/>
          <w:szCs w:val="24"/>
        </w:rPr>
        <w:t>.</w:t>
      </w:r>
    </w:p>
    <w:p w14:paraId="641511CB" w14:textId="77777777" w:rsidR="000164E6" w:rsidRPr="00EA51A0" w:rsidRDefault="003A5001" w:rsidP="003A5001">
      <w:pPr>
        <w:rPr>
          <w:rFonts w:ascii="Arial" w:hAnsi="Arial" w:cs="Arial"/>
          <w:sz w:val="24"/>
          <w:szCs w:val="24"/>
        </w:rPr>
      </w:pPr>
      <w:r w:rsidRPr="00EA51A0">
        <w:rPr>
          <w:rFonts w:ascii="Arial" w:hAnsi="Arial" w:cs="Arial"/>
          <w:sz w:val="24"/>
          <w:szCs w:val="24"/>
        </w:rPr>
        <w:t xml:space="preserve">31.07.2019 </w:t>
      </w:r>
      <w:r w:rsidR="002B78F7" w:rsidRPr="00EA51A0">
        <w:rPr>
          <w:rFonts w:ascii="Arial" w:hAnsi="Arial" w:cs="Arial"/>
          <w:sz w:val="24"/>
          <w:szCs w:val="24"/>
        </w:rPr>
        <w:t>A further h</w:t>
      </w:r>
      <w:r w:rsidRPr="00EA51A0">
        <w:rPr>
          <w:rFonts w:ascii="Arial" w:hAnsi="Arial" w:cs="Arial"/>
          <w:sz w:val="24"/>
          <w:szCs w:val="24"/>
        </w:rPr>
        <w:t xml:space="preserve">ome visit </w:t>
      </w:r>
      <w:r w:rsidR="002B78F7" w:rsidRPr="00EA51A0">
        <w:rPr>
          <w:rFonts w:ascii="Arial" w:hAnsi="Arial" w:cs="Arial"/>
          <w:sz w:val="24"/>
          <w:szCs w:val="24"/>
        </w:rPr>
        <w:t xml:space="preserve">was </w:t>
      </w:r>
      <w:r w:rsidRPr="00EA51A0">
        <w:rPr>
          <w:rFonts w:ascii="Arial" w:hAnsi="Arial" w:cs="Arial"/>
          <w:sz w:val="24"/>
          <w:szCs w:val="24"/>
        </w:rPr>
        <w:t xml:space="preserve">completed by </w:t>
      </w:r>
      <w:r w:rsidR="002B78F7" w:rsidRPr="00EA51A0">
        <w:rPr>
          <w:rFonts w:ascii="Arial" w:hAnsi="Arial" w:cs="Arial"/>
          <w:sz w:val="24"/>
          <w:szCs w:val="24"/>
        </w:rPr>
        <w:t>the Social Worker. Furniture and old carpet had now been removed. Bed had</w:t>
      </w:r>
      <w:r w:rsidRPr="00EA51A0">
        <w:rPr>
          <w:rFonts w:ascii="Arial" w:hAnsi="Arial" w:cs="Arial"/>
          <w:sz w:val="24"/>
          <w:szCs w:val="24"/>
        </w:rPr>
        <w:t xml:space="preserve"> now been moved downstairs and </w:t>
      </w:r>
      <w:r w:rsidR="002B78F7" w:rsidRPr="00EA51A0">
        <w:rPr>
          <w:rFonts w:ascii="Arial" w:hAnsi="Arial" w:cs="Arial"/>
          <w:sz w:val="24"/>
          <w:szCs w:val="24"/>
        </w:rPr>
        <w:t xml:space="preserve">a </w:t>
      </w:r>
      <w:r w:rsidRPr="00EA51A0">
        <w:rPr>
          <w:rFonts w:ascii="Arial" w:hAnsi="Arial" w:cs="Arial"/>
          <w:sz w:val="24"/>
          <w:szCs w:val="24"/>
        </w:rPr>
        <w:t xml:space="preserve">small sofa delivered that morning. Rugs on </w:t>
      </w:r>
      <w:r w:rsidR="002B78F7" w:rsidRPr="00EA51A0">
        <w:rPr>
          <w:rFonts w:ascii="Arial" w:hAnsi="Arial" w:cs="Arial"/>
          <w:sz w:val="24"/>
          <w:szCs w:val="24"/>
        </w:rPr>
        <w:t xml:space="preserve">the </w:t>
      </w:r>
      <w:r w:rsidRPr="00EA51A0">
        <w:rPr>
          <w:rFonts w:ascii="Arial" w:hAnsi="Arial" w:cs="Arial"/>
          <w:sz w:val="24"/>
          <w:szCs w:val="24"/>
        </w:rPr>
        <w:t>floor at present with plan to put cushion floor</w:t>
      </w:r>
      <w:r w:rsidR="002B78F7" w:rsidRPr="00EA51A0">
        <w:rPr>
          <w:rFonts w:ascii="Arial" w:hAnsi="Arial" w:cs="Arial"/>
          <w:sz w:val="24"/>
          <w:szCs w:val="24"/>
        </w:rPr>
        <w:t>ing</w:t>
      </w:r>
      <w:r w:rsidRPr="00EA51A0">
        <w:rPr>
          <w:rFonts w:ascii="Arial" w:hAnsi="Arial" w:cs="Arial"/>
          <w:sz w:val="24"/>
          <w:szCs w:val="24"/>
        </w:rPr>
        <w:t xml:space="preserve"> in the following week. Adult E had had his hair and beard c</w:t>
      </w:r>
      <w:r w:rsidR="002B78F7" w:rsidRPr="00EA51A0">
        <w:rPr>
          <w:rFonts w:ascii="Arial" w:hAnsi="Arial" w:cs="Arial"/>
          <w:sz w:val="24"/>
          <w:szCs w:val="24"/>
        </w:rPr>
        <w:t>ut by his brother in law. Home wa</w:t>
      </w:r>
      <w:r w:rsidRPr="00EA51A0">
        <w:rPr>
          <w:rFonts w:ascii="Arial" w:hAnsi="Arial" w:cs="Arial"/>
          <w:sz w:val="24"/>
          <w:szCs w:val="24"/>
        </w:rPr>
        <w:t xml:space="preserve">s described as having a more pleasant smell with old furniture removed. Adult E appeared to be in a better mood.  Agreed actions were for Sister Y </w:t>
      </w:r>
      <w:r w:rsidR="002B78F7" w:rsidRPr="00EA51A0">
        <w:rPr>
          <w:rFonts w:ascii="Arial" w:hAnsi="Arial" w:cs="Arial"/>
          <w:sz w:val="24"/>
          <w:szCs w:val="24"/>
        </w:rPr>
        <w:t xml:space="preserve">to continue </w:t>
      </w:r>
      <w:r w:rsidRPr="00EA51A0">
        <w:rPr>
          <w:rFonts w:ascii="Arial" w:hAnsi="Arial" w:cs="Arial"/>
          <w:sz w:val="24"/>
          <w:szCs w:val="24"/>
        </w:rPr>
        <w:t>supporting him with his finances and with financial assessment and to review care in a few weeks.</w:t>
      </w:r>
    </w:p>
    <w:p w14:paraId="175890A2" w14:textId="77777777" w:rsidR="003A5001" w:rsidRPr="009F2056" w:rsidRDefault="003A5001" w:rsidP="003A5001">
      <w:pPr>
        <w:rPr>
          <w:rFonts w:ascii="Arial" w:hAnsi="Arial" w:cs="Arial"/>
          <w:sz w:val="24"/>
          <w:szCs w:val="24"/>
        </w:rPr>
      </w:pPr>
      <w:r w:rsidRPr="009F2056">
        <w:rPr>
          <w:rFonts w:ascii="Arial" w:hAnsi="Arial" w:cs="Arial"/>
          <w:sz w:val="24"/>
          <w:szCs w:val="24"/>
        </w:rPr>
        <w:t xml:space="preserve">05.08.2019 </w:t>
      </w:r>
      <w:r w:rsidR="002B78F7" w:rsidRPr="009F2056">
        <w:rPr>
          <w:rFonts w:ascii="Arial" w:hAnsi="Arial" w:cs="Arial"/>
          <w:sz w:val="24"/>
          <w:szCs w:val="24"/>
        </w:rPr>
        <w:t>GP s</w:t>
      </w:r>
      <w:r w:rsidRPr="009F2056">
        <w:rPr>
          <w:rFonts w:ascii="Arial" w:hAnsi="Arial" w:cs="Arial"/>
          <w:sz w:val="24"/>
          <w:szCs w:val="24"/>
        </w:rPr>
        <w:t>poke with Social Worke</w:t>
      </w:r>
      <w:r w:rsidR="00064569" w:rsidRPr="009F2056">
        <w:rPr>
          <w:rFonts w:ascii="Arial" w:hAnsi="Arial" w:cs="Arial"/>
          <w:sz w:val="24"/>
          <w:szCs w:val="24"/>
        </w:rPr>
        <w:t xml:space="preserve">r, Practice Nurse was </w:t>
      </w:r>
      <w:r w:rsidRPr="009F2056">
        <w:rPr>
          <w:rFonts w:ascii="Arial" w:hAnsi="Arial" w:cs="Arial"/>
          <w:sz w:val="24"/>
          <w:szCs w:val="24"/>
        </w:rPr>
        <w:t>closing episode of proactive care</w:t>
      </w:r>
      <w:r w:rsidR="00064569" w:rsidRPr="009F2056">
        <w:rPr>
          <w:rFonts w:ascii="Arial" w:hAnsi="Arial" w:cs="Arial"/>
          <w:sz w:val="24"/>
          <w:szCs w:val="24"/>
        </w:rPr>
        <w:t xml:space="preserve"> as </w:t>
      </w:r>
      <w:r w:rsidR="00A23F60" w:rsidRPr="009F2056">
        <w:rPr>
          <w:rFonts w:ascii="Arial" w:hAnsi="Arial" w:cs="Arial"/>
          <w:sz w:val="24"/>
          <w:szCs w:val="24"/>
        </w:rPr>
        <w:t xml:space="preserve">Adult E </w:t>
      </w:r>
      <w:r w:rsidR="00064569" w:rsidRPr="009F2056">
        <w:rPr>
          <w:rFonts w:ascii="Arial" w:hAnsi="Arial" w:cs="Arial"/>
          <w:sz w:val="24"/>
          <w:szCs w:val="24"/>
        </w:rPr>
        <w:t>now has care support</w:t>
      </w:r>
      <w:r w:rsidRPr="009F2056">
        <w:rPr>
          <w:rFonts w:ascii="Arial" w:hAnsi="Arial" w:cs="Arial"/>
          <w:sz w:val="24"/>
          <w:szCs w:val="24"/>
        </w:rPr>
        <w:t xml:space="preserve">. </w:t>
      </w:r>
    </w:p>
    <w:p w14:paraId="3BB1624E" w14:textId="429AD2A3" w:rsidR="0049255F" w:rsidRPr="00EA51A0" w:rsidRDefault="0049255F" w:rsidP="0049255F">
      <w:pPr>
        <w:rPr>
          <w:rFonts w:ascii="Arial" w:hAnsi="Arial" w:cs="Arial"/>
          <w:sz w:val="24"/>
          <w:szCs w:val="24"/>
        </w:rPr>
      </w:pPr>
      <w:r w:rsidRPr="00EA51A0">
        <w:rPr>
          <w:rFonts w:ascii="Arial" w:hAnsi="Arial" w:cs="Arial"/>
          <w:sz w:val="24"/>
          <w:szCs w:val="24"/>
        </w:rPr>
        <w:t xml:space="preserve">30.08.2019 Request for visit </w:t>
      </w:r>
      <w:r w:rsidR="00FC2CB6" w:rsidRPr="00EA51A0">
        <w:rPr>
          <w:rFonts w:ascii="Arial" w:hAnsi="Arial" w:cs="Arial"/>
          <w:sz w:val="24"/>
          <w:szCs w:val="24"/>
        </w:rPr>
        <w:t xml:space="preserve">by GP </w:t>
      </w:r>
      <w:r w:rsidRPr="00EA51A0">
        <w:rPr>
          <w:rFonts w:ascii="Arial" w:hAnsi="Arial" w:cs="Arial"/>
          <w:sz w:val="24"/>
          <w:szCs w:val="24"/>
        </w:rPr>
        <w:t xml:space="preserve">from one of </w:t>
      </w:r>
      <w:r w:rsidR="00B610DD" w:rsidRPr="00EA51A0">
        <w:rPr>
          <w:rFonts w:ascii="Arial" w:hAnsi="Arial" w:cs="Arial"/>
          <w:sz w:val="24"/>
          <w:szCs w:val="24"/>
        </w:rPr>
        <w:t>Adult E’</w:t>
      </w:r>
      <w:r w:rsidR="00A23F60" w:rsidRPr="00EA51A0">
        <w:rPr>
          <w:rFonts w:ascii="Arial" w:hAnsi="Arial" w:cs="Arial"/>
          <w:sz w:val="24"/>
          <w:szCs w:val="24"/>
        </w:rPr>
        <w:t>s carers, c</w:t>
      </w:r>
      <w:r w:rsidRPr="00EA51A0">
        <w:rPr>
          <w:rFonts w:ascii="Arial" w:hAnsi="Arial" w:cs="Arial"/>
          <w:sz w:val="24"/>
          <w:szCs w:val="24"/>
        </w:rPr>
        <w:t xml:space="preserve">oncern </w:t>
      </w:r>
      <w:r w:rsidR="00B610DD" w:rsidRPr="00EA51A0">
        <w:rPr>
          <w:rFonts w:ascii="Arial" w:hAnsi="Arial" w:cs="Arial"/>
          <w:sz w:val="24"/>
          <w:szCs w:val="24"/>
        </w:rPr>
        <w:t xml:space="preserve">was </w:t>
      </w:r>
      <w:r w:rsidR="009B6E8A">
        <w:rPr>
          <w:rFonts w:ascii="Arial" w:hAnsi="Arial" w:cs="Arial"/>
          <w:sz w:val="24"/>
          <w:szCs w:val="24"/>
        </w:rPr>
        <w:t>expressed that he</w:t>
      </w:r>
      <w:r w:rsidRPr="00EA51A0">
        <w:rPr>
          <w:rFonts w:ascii="Arial" w:hAnsi="Arial" w:cs="Arial"/>
          <w:sz w:val="24"/>
          <w:szCs w:val="24"/>
        </w:rPr>
        <w:t xml:space="preserve"> had deteriorated an</w:t>
      </w:r>
      <w:r w:rsidR="00A23F60" w:rsidRPr="00EA51A0">
        <w:rPr>
          <w:rFonts w:ascii="Arial" w:hAnsi="Arial" w:cs="Arial"/>
          <w:sz w:val="24"/>
          <w:szCs w:val="24"/>
        </w:rPr>
        <w:t xml:space="preserve">d needed a home visit. </w:t>
      </w:r>
      <w:r w:rsidR="00305EEA">
        <w:rPr>
          <w:rFonts w:ascii="Arial" w:hAnsi="Arial" w:cs="Arial"/>
          <w:sz w:val="24"/>
          <w:szCs w:val="24"/>
        </w:rPr>
        <w:t xml:space="preserve"> This was undertaken by BARDOC</w:t>
      </w:r>
      <w:r w:rsidR="009B6E8A">
        <w:rPr>
          <w:rFonts w:ascii="Arial" w:hAnsi="Arial" w:cs="Arial"/>
          <w:sz w:val="24"/>
          <w:szCs w:val="24"/>
        </w:rPr>
        <w:t>, redness to right foot noted</w:t>
      </w:r>
      <w:r w:rsidR="00305EEA">
        <w:rPr>
          <w:rFonts w:ascii="Arial" w:hAnsi="Arial" w:cs="Arial"/>
          <w:sz w:val="24"/>
          <w:szCs w:val="24"/>
        </w:rPr>
        <w:t xml:space="preserve"> receiving care from DN’s every three days, antibiotic prescribed.</w:t>
      </w:r>
    </w:p>
    <w:p w14:paraId="1F1520CE" w14:textId="45665B30" w:rsidR="00FC2CB6" w:rsidRPr="00EA51A0" w:rsidRDefault="00FC2CB6" w:rsidP="00FC2CB6">
      <w:pPr>
        <w:rPr>
          <w:rFonts w:ascii="Arial" w:hAnsi="Arial" w:cs="Arial"/>
          <w:sz w:val="24"/>
          <w:szCs w:val="24"/>
        </w:rPr>
      </w:pPr>
      <w:r w:rsidRPr="00EA51A0">
        <w:rPr>
          <w:rFonts w:ascii="Arial" w:hAnsi="Arial" w:cs="Arial"/>
          <w:sz w:val="24"/>
          <w:szCs w:val="24"/>
        </w:rPr>
        <w:t xml:space="preserve">03.09.2019 </w:t>
      </w:r>
      <w:r w:rsidR="002B78F7" w:rsidRPr="00EA51A0">
        <w:rPr>
          <w:rFonts w:ascii="Arial" w:hAnsi="Arial" w:cs="Arial"/>
          <w:sz w:val="24"/>
          <w:szCs w:val="24"/>
        </w:rPr>
        <w:t xml:space="preserve">GP staff spoke to </w:t>
      </w:r>
      <w:r w:rsidR="00305EEA">
        <w:rPr>
          <w:rFonts w:ascii="Arial" w:hAnsi="Arial" w:cs="Arial"/>
          <w:sz w:val="24"/>
          <w:szCs w:val="24"/>
        </w:rPr>
        <w:t>s</w:t>
      </w:r>
      <w:r w:rsidR="002B78F7" w:rsidRPr="00EA51A0">
        <w:rPr>
          <w:rFonts w:ascii="Arial" w:hAnsi="Arial" w:cs="Arial"/>
          <w:sz w:val="24"/>
          <w:szCs w:val="24"/>
        </w:rPr>
        <w:t>ister who stated her brother looked</w:t>
      </w:r>
      <w:r w:rsidR="00B610DD" w:rsidRPr="00EA51A0">
        <w:rPr>
          <w:rFonts w:ascii="Arial" w:hAnsi="Arial" w:cs="Arial"/>
          <w:sz w:val="24"/>
          <w:szCs w:val="24"/>
        </w:rPr>
        <w:t xml:space="preserve"> depressed, GP agreed to complete a home visit the following day.</w:t>
      </w:r>
    </w:p>
    <w:p w14:paraId="089849D8" w14:textId="02C50C1E" w:rsidR="00FC2CB6" w:rsidRPr="00EA51A0" w:rsidRDefault="00FC2CB6" w:rsidP="00FC2CB6">
      <w:pPr>
        <w:rPr>
          <w:rFonts w:ascii="Arial" w:hAnsi="Arial" w:cs="Arial"/>
          <w:sz w:val="24"/>
          <w:szCs w:val="24"/>
        </w:rPr>
      </w:pPr>
      <w:r w:rsidRPr="00EA51A0">
        <w:rPr>
          <w:rFonts w:ascii="Arial" w:hAnsi="Arial" w:cs="Arial"/>
          <w:sz w:val="24"/>
          <w:szCs w:val="24"/>
        </w:rPr>
        <w:lastRenderedPageBreak/>
        <w:t>04.09.2019 Dr K compl</w:t>
      </w:r>
      <w:r w:rsidR="00A23F60" w:rsidRPr="00EA51A0">
        <w:rPr>
          <w:rFonts w:ascii="Arial" w:hAnsi="Arial" w:cs="Arial"/>
          <w:sz w:val="24"/>
          <w:szCs w:val="24"/>
        </w:rPr>
        <w:t>eted a home visit with Adult E’s</w:t>
      </w:r>
      <w:r w:rsidRPr="00EA51A0">
        <w:rPr>
          <w:rFonts w:ascii="Arial" w:hAnsi="Arial" w:cs="Arial"/>
          <w:sz w:val="24"/>
          <w:szCs w:val="24"/>
        </w:rPr>
        <w:t xml:space="preserve"> </w:t>
      </w:r>
      <w:r w:rsidR="00305EEA">
        <w:rPr>
          <w:rFonts w:ascii="Arial" w:hAnsi="Arial" w:cs="Arial"/>
          <w:sz w:val="24"/>
          <w:szCs w:val="24"/>
        </w:rPr>
        <w:t>s</w:t>
      </w:r>
      <w:r w:rsidRPr="00EA51A0">
        <w:rPr>
          <w:rFonts w:ascii="Arial" w:hAnsi="Arial" w:cs="Arial"/>
          <w:sz w:val="24"/>
          <w:szCs w:val="24"/>
        </w:rPr>
        <w:t xml:space="preserve">ister present. His toe was improving but feet </w:t>
      </w:r>
      <w:r w:rsidR="002B78F7" w:rsidRPr="00EA51A0">
        <w:rPr>
          <w:rFonts w:ascii="Arial" w:hAnsi="Arial" w:cs="Arial"/>
          <w:sz w:val="24"/>
          <w:szCs w:val="24"/>
        </w:rPr>
        <w:t xml:space="preserve">were </w:t>
      </w:r>
      <w:r w:rsidR="00EA174F" w:rsidRPr="00EA51A0">
        <w:rPr>
          <w:rFonts w:ascii="Arial" w:hAnsi="Arial" w:cs="Arial"/>
          <w:sz w:val="24"/>
          <w:szCs w:val="24"/>
        </w:rPr>
        <w:t>swollen. Adult E</w:t>
      </w:r>
      <w:r w:rsidRPr="00EA51A0">
        <w:rPr>
          <w:rFonts w:ascii="Arial" w:hAnsi="Arial" w:cs="Arial"/>
          <w:sz w:val="24"/>
          <w:szCs w:val="24"/>
        </w:rPr>
        <w:t xml:space="preserve"> had been taking </w:t>
      </w:r>
      <w:r w:rsidR="00EA174F" w:rsidRPr="00EA51A0">
        <w:rPr>
          <w:rFonts w:ascii="Arial" w:hAnsi="Arial" w:cs="Arial"/>
          <w:sz w:val="24"/>
          <w:szCs w:val="24"/>
        </w:rPr>
        <w:t xml:space="preserve">prescribed </w:t>
      </w:r>
      <w:r w:rsidRPr="00EA51A0">
        <w:rPr>
          <w:rFonts w:ascii="Arial" w:hAnsi="Arial" w:cs="Arial"/>
          <w:sz w:val="24"/>
          <w:szCs w:val="24"/>
        </w:rPr>
        <w:t>medications</w:t>
      </w:r>
      <w:r w:rsidR="00EA174F" w:rsidRPr="00EA51A0">
        <w:rPr>
          <w:rFonts w:ascii="Arial" w:hAnsi="Arial" w:cs="Arial"/>
          <w:sz w:val="24"/>
          <w:szCs w:val="24"/>
        </w:rPr>
        <w:t xml:space="preserve">, he expressed no suicidal thoughts, house conditions were noted to have improved and a medication review was undertaken. </w:t>
      </w:r>
    </w:p>
    <w:p w14:paraId="55559020" w14:textId="77777777" w:rsidR="00FC2CB6" w:rsidRPr="00EA51A0" w:rsidRDefault="00FC2CB6" w:rsidP="00FC2CB6">
      <w:pPr>
        <w:rPr>
          <w:rFonts w:ascii="Arial" w:hAnsi="Arial" w:cs="Arial"/>
          <w:sz w:val="24"/>
          <w:szCs w:val="24"/>
        </w:rPr>
      </w:pPr>
      <w:r w:rsidRPr="00EA51A0">
        <w:rPr>
          <w:rFonts w:ascii="Arial" w:hAnsi="Arial" w:cs="Arial"/>
          <w:sz w:val="24"/>
          <w:szCs w:val="24"/>
        </w:rPr>
        <w:t>09.09.2019 C</w:t>
      </w:r>
      <w:r w:rsidR="002B78F7" w:rsidRPr="00EA51A0">
        <w:rPr>
          <w:rFonts w:ascii="Arial" w:hAnsi="Arial" w:cs="Arial"/>
          <w:sz w:val="24"/>
          <w:szCs w:val="24"/>
        </w:rPr>
        <w:t xml:space="preserve">oncerns </w:t>
      </w:r>
      <w:r w:rsidR="00EA174F" w:rsidRPr="00EA51A0">
        <w:rPr>
          <w:rFonts w:ascii="Arial" w:hAnsi="Arial" w:cs="Arial"/>
          <w:sz w:val="24"/>
          <w:szCs w:val="24"/>
        </w:rPr>
        <w:t xml:space="preserve">were </w:t>
      </w:r>
      <w:r w:rsidR="002B78F7" w:rsidRPr="00EA51A0">
        <w:rPr>
          <w:rFonts w:ascii="Arial" w:hAnsi="Arial" w:cs="Arial"/>
          <w:sz w:val="24"/>
          <w:szCs w:val="24"/>
        </w:rPr>
        <w:t xml:space="preserve">raised at </w:t>
      </w:r>
      <w:r w:rsidR="00EA174F" w:rsidRPr="00EA51A0">
        <w:rPr>
          <w:rFonts w:ascii="Arial" w:hAnsi="Arial" w:cs="Arial"/>
          <w:sz w:val="24"/>
          <w:szCs w:val="24"/>
        </w:rPr>
        <w:t xml:space="preserve">the </w:t>
      </w:r>
      <w:r w:rsidR="002B78F7" w:rsidRPr="00EA51A0">
        <w:rPr>
          <w:rFonts w:ascii="Arial" w:hAnsi="Arial" w:cs="Arial"/>
          <w:sz w:val="24"/>
          <w:szCs w:val="24"/>
        </w:rPr>
        <w:t>D</w:t>
      </w:r>
      <w:r w:rsidR="00EA174F" w:rsidRPr="00EA51A0">
        <w:rPr>
          <w:rFonts w:ascii="Arial" w:hAnsi="Arial" w:cs="Arial"/>
          <w:sz w:val="24"/>
          <w:szCs w:val="24"/>
        </w:rPr>
        <w:t xml:space="preserve">istrict Nurse </w:t>
      </w:r>
      <w:r w:rsidRPr="00EA51A0">
        <w:rPr>
          <w:rFonts w:ascii="Arial" w:hAnsi="Arial" w:cs="Arial"/>
          <w:sz w:val="24"/>
          <w:szCs w:val="24"/>
        </w:rPr>
        <w:t xml:space="preserve">huddle meeting attended by </w:t>
      </w:r>
      <w:r w:rsidR="00A23F60" w:rsidRPr="00EA51A0">
        <w:rPr>
          <w:rFonts w:ascii="Arial" w:hAnsi="Arial" w:cs="Arial"/>
          <w:sz w:val="24"/>
          <w:szCs w:val="24"/>
        </w:rPr>
        <w:t>the Adult Care</w:t>
      </w:r>
      <w:r w:rsidRPr="00EA51A0">
        <w:rPr>
          <w:rFonts w:ascii="Arial" w:hAnsi="Arial" w:cs="Arial"/>
          <w:sz w:val="24"/>
          <w:szCs w:val="24"/>
        </w:rPr>
        <w:t xml:space="preserve">. </w:t>
      </w:r>
      <w:r w:rsidR="00EA174F" w:rsidRPr="00EA51A0">
        <w:rPr>
          <w:rFonts w:ascii="Arial" w:hAnsi="Arial" w:cs="Arial"/>
          <w:sz w:val="24"/>
          <w:szCs w:val="24"/>
        </w:rPr>
        <w:t>There were c</w:t>
      </w:r>
      <w:r w:rsidRPr="00EA51A0">
        <w:rPr>
          <w:rFonts w:ascii="Arial" w:hAnsi="Arial" w:cs="Arial"/>
          <w:sz w:val="24"/>
          <w:szCs w:val="24"/>
        </w:rPr>
        <w:t>ontinued issues with self-neglect and incontinence with concerns that personal hygiene was not being managed and was gett</w:t>
      </w:r>
      <w:r w:rsidR="00A23F60" w:rsidRPr="00EA51A0">
        <w:rPr>
          <w:rFonts w:ascii="Arial" w:hAnsi="Arial" w:cs="Arial"/>
          <w:sz w:val="24"/>
          <w:szCs w:val="24"/>
        </w:rPr>
        <w:t>ing worse.  MDT</w:t>
      </w:r>
      <w:r w:rsidR="002B78F7" w:rsidRPr="00EA51A0">
        <w:rPr>
          <w:rFonts w:ascii="Arial" w:hAnsi="Arial" w:cs="Arial"/>
          <w:sz w:val="24"/>
          <w:szCs w:val="24"/>
        </w:rPr>
        <w:t xml:space="preserve"> to</w:t>
      </w:r>
      <w:r w:rsidRPr="00EA51A0">
        <w:rPr>
          <w:rFonts w:ascii="Arial" w:hAnsi="Arial" w:cs="Arial"/>
          <w:sz w:val="24"/>
          <w:szCs w:val="24"/>
        </w:rPr>
        <w:t xml:space="preserve"> de</w:t>
      </w:r>
      <w:r w:rsidR="00EA174F" w:rsidRPr="00EA51A0">
        <w:rPr>
          <w:rFonts w:ascii="Arial" w:hAnsi="Arial" w:cs="Arial"/>
          <w:sz w:val="24"/>
          <w:szCs w:val="24"/>
        </w:rPr>
        <w:t>termine what further support could</w:t>
      </w:r>
      <w:r w:rsidRPr="00EA51A0">
        <w:rPr>
          <w:rFonts w:ascii="Arial" w:hAnsi="Arial" w:cs="Arial"/>
          <w:sz w:val="24"/>
          <w:szCs w:val="24"/>
        </w:rPr>
        <w:t xml:space="preserve"> be provided.  </w:t>
      </w:r>
      <w:r w:rsidR="00EA174F" w:rsidRPr="00EA51A0">
        <w:rPr>
          <w:rFonts w:ascii="Arial" w:hAnsi="Arial" w:cs="Arial"/>
          <w:sz w:val="24"/>
          <w:szCs w:val="24"/>
        </w:rPr>
        <w:t xml:space="preserve">The </w:t>
      </w:r>
      <w:r w:rsidRPr="00EA51A0">
        <w:rPr>
          <w:rFonts w:ascii="Arial" w:hAnsi="Arial" w:cs="Arial"/>
          <w:sz w:val="24"/>
          <w:szCs w:val="24"/>
        </w:rPr>
        <w:t>Social Worker arranged a review meeting with Home Care Agency for 11.09.19. C</w:t>
      </w:r>
      <w:r w:rsidR="002B78F7" w:rsidRPr="00EA51A0">
        <w:rPr>
          <w:rFonts w:ascii="Arial" w:hAnsi="Arial" w:cs="Arial"/>
          <w:sz w:val="24"/>
          <w:szCs w:val="24"/>
        </w:rPr>
        <w:t>ase note by Social Worker stated</w:t>
      </w:r>
      <w:r w:rsidRPr="00EA51A0">
        <w:rPr>
          <w:rFonts w:ascii="Arial" w:hAnsi="Arial" w:cs="Arial"/>
          <w:sz w:val="24"/>
          <w:szCs w:val="24"/>
        </w:rPr>
        <w:t xml:space="preserve"> D</w:t>
      </w:r>
      <w:r w:rsidR="00EA174F" w:rsidRPr="00EA51A0">
        <w:rPr>
          <w:rFonts w:ascii="Arial" w:hAnsi="Arial" w:cs="Arial"/>
          <w:sz w:val="24"/>
          <w:szCs w:val="24"/>
        </w:rPr>
        <w:t xml:space="preserve">istrict </w:t>
      </w:r>
      <w:r w:rsidRPr="00EA51A0">
        <w:rPr>
          <w:rFonts w:ascii="Arial" w:hAnsi="Arial" w:cs="Arial"/>
          <w:sz w:val="24"/>
          <w:szCs w:val="24"/>
        </w:rPr>
        <w:t>N</w:t>
      </w:r>
      <w:r w:rsidR="00EA174F" w:rsidRPr="00EA51A0">
        <w:rPr>
          <w:rFonts w:ascii="Arial" w:hAnsi="Arial" w:cs="Arial"/>
          <w:sz w:val="24"/>
          <w:szCs w:val="24"/>
        </w:rPr>
        <w:t>urse</w:t>
      </w:r>
      <w:r w:rsidRPr="00EA51A0">
        <w:rPr>
          <w:rFonts w:ascii="Arial" w:hAnsi="Arial" w:cs="Arial"/>
          <w:sz w:val="24"/>
          <w:szCs w:val="24"/>
        </w:rPr>
        <w:t xml:space="preserve">’s to be invited to the review meeting.  </w:t>
      </w:r>
    </w:p>
    <w:p w14:paraId="4E86FF5B" w14:textId="77777777" w:rsidR="00FC2CB6" w:rsidRPr="00EA51A0" w:rsidRDefault="00FC2CB6" w:rsidP="00FC2CB6">
      <w:pPr>
        <w:rPr>
          <w:rFonts w:ascii="Arial" w:hAnsi="Arial" w:cs="Arial"/>
          <w:sz w:val="24"/>
          <w:szCs w:val="24"/>
        </w:rPr>
      </w:pPr>
      <w:r w:rsidRPr="00EA51A0">
        <w:rPr>
          <w:rFonts w:ascii="Arial" w:hAnsi="Arial" w:cs="Arial"/>
          <w:sz w:val="24"/>
          <w:szCs w:val="24"/>
        </w:rPr>
        <w:t xml:space="preserve">11.09.2019 </w:t>
      </w:r>
      <w:r w:rsidR="009B1E6D" w:rsidRPr="00EA51A0">
        <w:rPr>
          <w:rFonts w:ascii="Arial" w:hAnsi="Arial" w:cs="Arial"/>
          <w:sz w:val="24"/>
          <w:szCs w:val="24"/>
        </w:rPr>
        <w:t>A j</w:t>
      </w:r>
      <w:r w:rsidRPr="00EA51A0">
        <w:rPr>
          <w:rFonts w:ascii="Arial" w:hAnsi="Arial" w:cs="Arial"/>
          <w:sz w:val="24"/>
          <w:szCs w:val="24"/>
        </w:rPr>
        <w:t xml:space="preserve">oint visit </w:t>
      </w:r>
      <w:r w:rsidR="009B1E6D" w:rsidRPr="00EA51A0">
        <w:rPr>
          <w:rFonts w:ascii="Arial" w:hAnsi="Arial" w:cs="Arial"/>
          <w:sz w:val="24"/>
          <w:szCs w:val="24"/>
        </w:rPr>
        <w:t xml:space="preserve">was </w:t>
      </w:r>
      <w:r w:rsidRPr="00EA51A0">
        <w:rPr>
          <w:rFonts w:ascii="Arial" w:hAnsi="Arial" w:cs="Arial"/>
          <w:sz w:val="24"/>
          <w:szCs w:val="24"/>
        </w:rPr>
        <w:t xml:space="preserve">completed by Social Worker and staff from </w:t>
      </w:r>
      <w:r w:rsidR="002B78F7" w:rsidRPr="00EA51A0">
        <w:rPr>
          <w:rFonts w:ascii="Arial" w:hAnsi="Arial" w:cs="Arial"/>
          <w:sz w:val="24"/>
          <w:szCs w:val="24"/>
        </w:rPr>
        <w:t>the Home Care Agency.  Adult E wa</w:t>
      </w:r>
      <w:r w:rsidRPr="00EA51A0">
        <w:rPr>
          <w:rFonts w:ascii="Arial" w:hAnsi="Arial" w:cs="Arial"/>
          <w:sz w:val="24"/>
          <w:szCs w:val="24"/>
        </w:rPr>
        <w:t xml:space="preserve">s described as being able to engage with the discussion although was dismissive of concerns about skin and his refusal to use the commode. He </w:t>
      </w:r>
      <w:r w:rsidR="002B78F7" w:rsidRPr="00EA51A0">
        <w:rPr>
          <w:rFonts w:ascii="Arial" w:hAnsi="Arial" w:cs="Arial"/>
          <w:sz w:val="24"/>
          <w:szCs w:val="24"/>
        </w:rPr>
        <w:t>stated at the review that he had</w:t>
      </w:r>
      <w:r w:rsidRPr="00EA51A0">
        <w:rPr>
          <w:rFonts w:ascii="Arial" w:hAnsi="Arial" w:cs="Arial"/>
          <w:sz w:val="24"/>
          <w:szCs w:val="24"/>
        </w:rPr>
        <w:t xml:space="preserve"> been going ups</w:t>
      </w:r>
      <w:r w:rsidR="00EA174F" w:rsidRPr="00EA51A0">
        <w:rPr>
          <w:rFonts w:ascii="Arial" w:hAnsi="Arial" w:cs="Arial"/>
          <w:sz w:val="24"/>
          <w:szCs w:val="24"/>
        </w:rPr>
        <w:t>tairs to use the toilet and did</w:t>
      </w:r>
      <w:r w:rsidRPr="00EA51A0">
        <w:rPr>
          <w:rFonts w:ascii="Arial" w:hAnsi="Arial" w:cs="Arial"/>
          <w:sz w:val="24"/>
          <w:szCs w:val="24"/>
        </w:rPr>
        <w:t xml:space="preserve"> not use the c</w:t>
      </w:r>
      <w:r w:rsidR="002B78F7" w:rsidRPr="00EA51A0">
        <w:rPr>
          <w:rFonts w:ascii="Arial" w:hAnsi="Arial" w:cs="Arial"/>
          <w:sz w:val="24"/>
          <w:szCs w:val="24"/>
        </w:rPr>
        <w:t>ommode.  The Social Worker gave</w:t>
      </w:r>
      <w:r w:rsidRPr="00EA51A0">
        <w:rPr>
          <w:rFonts w:ascii="Arial" w:hAnsi="Arial" w:cs="Arial"/>
          <w:sz w:val="24"/>
          <w:szCs w:val="24"/>
        </w:rPr>
        <w:t xml:space="preserve"> her opini</w:t>
      </w:r>
      <w:r w:rsidR="00EA174F" w:rsidRPr="00EA51A0">
        <w:rPr>
          <w:rFonts w:ascii="Arial" w:hAnsi="Arial" w:cs="Arial"/>
          <w:sz w:val="24"/>
          <w:szCs w:val="24"/>
        </w:rPr>
        <w:t>on that ‘it was</w:t>
      </w:r>
      <w:r w:rsidR="002B78F7" w:rsidRPr="00EA51A0">
        <w:rPr>
          <w:rFonts w:ascii="Arial" w:hAnsi="Arial" w:cs="Arial"/>
          <w:sz w:val="24"/>
          <w:szCs w:val="24"/>
        </w:rPr>
        <w:t xml:space="preserve"> evident that he wa</w:t>
      </w:r>
      <w:r w:rsidR="00EA174F" w:rsidRPr="00EA51A0">
        <w:rPr>
          <w:rFonts w:ascii="Arial" w:hAnsi="Arial" w:cs="Arial"/>
          <w:sz w:val="24"/>
          <w:szCs w:val="24"/>
        </w:rPr>
        <w:t>s not using the toilet and wa</w:t>
      </w:r>
      <w:r w:rsidRPr="00EA51A0">
        <w:rPr>
          <w:rFonts w:ascii="Arial" w:hAnsi="Arial" w:cs="Arial"/>
          <w:sz w:val="24"/>
          <w:szCs w:val="24"/>
        </w:rPr>
        <w:t xml:space="preserve">s instead choosing to urinate and defecate on his sofa’. </w:t>
      </w:r>
    </w:p>
    <w:p w14:paraId="2BFF16D5" w14:textId="77777777" w:rsidR="00EA174F" w:rsidRPr="00EA51A0" w:rsidRDefault="00EA174F" w:rsidP="00FC2CB6">
      <w:pPr>
        <w:rPr>
          <w:rFonts w:ascii="Arial" w:hAnsi="Arial" w:cs="Arial"/>
          <w:sz w:val="24"/>
          <w:szCs w:val="24"/>
        </w:rPr>
      </w:pPr>
      <w:r w:rsidRPr="00EA51A0">
        <w:rPr>
          <w:rFonts w:ascii="Arial" w:hAnsi="Arial" w:cs="Arial"/>
          <w:sz w:val="24"/>
          <w:szCs w:val="24"/>
        </w:rPr>
        <w:t xml:space="preserve">At this visit the </w:t>
      </w:r>
      <w:r w:rsidR="0066403A" w:rsidRPr="00EA51A0">
        <w:rPr>
          <w:rFonts w:ascii="Arial" w:hAnsi="Arial" w:cs="Arial"/>
          <w:sz w:val="24"/>
          <w:szCs w:val="24"/>
        </w:rPr>
        <w:t xml:space="preserve">Home Care </w:t>
      </w:r>
      <w:r w:rsidR="002B78F7" w:rsidRPr="00EA51A0">
        <w:rPr>
          <w:rFonts w:ascii="Arial" w:hAnsi="Arial" w:cs="Arial"/>
          <w:sz w:val="24"/>
          <w:szCs w:val="24"/>
        </w:rPr>
        <w:t>Team reported</w:t>
      </w:r>
      <w:r w:rsidR="00FC2CB6" w:rsidRPr="00EA51A0">
        <w:rPr>
          <w:rFonts w:ascii="Arial" w:hAnsi="Arial" w:cs="Arial"/>
          <w:sz w:val="24"/>
          <w:szCs w:val="24"/>
        </w:rPr>
        <w:t xml:space="preserve"> concerns that he appeared to be bleeding from his bottom as they had found a bloodstained incontinence pad in the kitchen bin and blood on the kitchen floor. Adult E had refused to allow carers to examine his skin and stated he had used the </w:t>
      </w:r>
      <w:r w:rsidR="009B1E6D" w:rsidRPr="00EA51A0">
        <w:rPr>
          <w:rFonts w:ascii="Arial" w:hAnsi="Arial" w:cs="Arial"/>
          <w:sz w:val="24"/>
          <w:szCs w:val="24"/>
        </w:rPr>
        <w:t>pad when he had cut his hand. Adult E’s S</w:t>
      </w:r>
      <w:r w:rsidR="00FC2CB6" w:rsidRPr="00EA51A0">
        <w:rPr>
          <w:rFonts w:ascii="Arial" w:hAnsi="Arial" w:cs="Arial"/>
          <w:sz w:val="24"/>
          <w:szCs w:val="24"/>
        </w:rPr>
        <w:t xml:space="preserve">ister stated she had called the GP but they had refused to attend a home visit. </w:t>
      </w:r>
      <w:r w:rsidRPr="00EA51A0">
        <w:rPr>
          <w:rFonts w:ascii="Arial" w:hAnsi="Arial" w:cs="Arial"/>
          <w:sz w:val="24"/>
          <w:szCs w:val="24"/>
        </w:rPr>
        <w:t>A further health and social care meeting was to be convened following discussion with Adult E’s GP.</w:t>
      </w:r>
    </w:p>
    <w:p w14:paraId="741BBBDF" w14:textId="7A21BD2E" w:rsidR="00FC2CB6" w:rsidRPr="00EA51A0" w:rsidRDefault="00FC2CB6" w:rsidP="00FC2CB6">
      <w:pPr>
        <w:rPr>
          <w:rFonts w:ascii="Arial" w:hAnsi="Arial" w:cs="Arial"/>
          <w:sz w:val="24"/>
          <w:szCs w:val="24"/>
        </w:rPr>
      </w:pPr>
      <w:r w:rsidRPr="00EA51A0">
        <w:rPr>
          <w:rFonts w:ascii="Arial" w:hAnsi="Arial" w:cs="Arial"/>
          <w:sz w:val="24"/>
          <w:szCs w:val="24"/>
        </w:rPr>
        <w:t xml:space="preserve">12.09.2019 Phone call </w:t>
      </w:r>
      <w:r w:rsidR="009B1E6D" w:rsidRPr="00EA51A0">
        <w:rPr>
          <w:rFonts w:ascii="Arial" w:hAnsi="Arial" w:cs="Arial"/>
          <w:sz w:val="24"/>
          <w:szCs w:val="24"/>
        </w:rPr>
        <w:t xml:space="preserve">received by GP staff from </w:t>
      </w:r>
      <w:r w:rsidR="006E566F">
        <w:rPr>
          <w:rFonts w:ascii="Arial" w:hAnsi="Arial" w:cs="Arial"/>
          <w:sz w:val="24"/>
          <w:szCs w:val="24"/>
        </w:rPr>
        <w:t>Adult E’s s</w:t>
      </w:r>
      <w:r w:rsidRPr="00EA51A0">
        <w:rPr>
          <w:rFonts w:ascii="Arial" w:hAnsi="Arial" w:cs="Arial"/>
          <w:sz w:val="24"/>
          <w:szCs w:val="24"/>
        </w:rPr>
        <w:t>ister saying that patient was bleeding anal</w:t>
      </w:r>
      <w:r w:rsidR="009B1E6D" w:rsidRPr="00EA51A0">
        <w:rPr>
          <w:rFonts w:ascii="Arial" w:hAnsi="Arial" w:cs="Arial"/>
          <w:sz w:val="24"/>
          <w:szCs w:val="24"/>
        </w:rPr>
        <w:t xml:space="preserve">ly and had not eaten for 6 days.  </w:t>
      </w:r>
      <w:r w:rsidRPr="00EA51A0">
        <w:rPr>
          <w:rFonts w:ascii="Arial" w:hAnsi="Arial" w:cs="Arial"/>
          <w:sz w:val="24"/>
          <w:szCs w:val="24"/>
        </w:rPr>
        <w:t>5 attempts to contact patient and sister</w:t>
      </w:r>
      <w:r w:rsidR="00505F80">
        <w:rPr>
          <w:rFonts w:ascii="Arial" w:hAnsi="Arial" w:cs="Arial"/>
          <w:sz w:val="24"/>
          <w:szCs w:val="24"/>
        </w:rPr>
        <w:t xml:space="preserve"> were</w:t>
      </w:r>
      <w:r w:rsidRPr="00EA51A0">
        <w:rPr>
          <w:rFonts w:ascii="Arial" w:hAnsi="Arial" w:cs="Arial"/>
          <w:sz w:val="24"/>
          <w:szCs w:val="24"/>
        </w:rPr>
        <w:t xml:space="preserve"> recorded.</w:t>
      </w:r>
    </w:p>
    <w:p w14:paraId="670359B0" w14:textId="72D0C03B" w:rsidR="009B1E6D" w:rsidRPr="00EA51A0" w:rsidRDefault="009B1E6D" w:rsidP="009B1E6D">
      <w:pPr>
        <w:rPr>
          <w:rFonts w:ascii="Arial" w:hAnsi="Arial" w:cs="Arial"/>
          <w:sz w:val="24"/>
          <w:szCs w:val="24"/>
        </w:rPr>
      </w:pPr>
      <w:r w:rsidRPr="00EA51A0">
        <w:rPr>
          <w:rFonts w:ascii="Arial" w:hAnsi="Arial" w:cs="Arial"/>
          <w:sz w:val="24"/>
          <w:szCs w:val="24"/>
        </w:rPr>
        <w:t>12.09.20</w:t>
      </w:r>
      <w:r w:rsidR="00186B7C" w:rsidRPr="00EA51A0">
        <w:rPr>
          <w:rFonts w:ascii="Arial" w:hAnsi="Arial" w:cs="Arial"/>
          <w:sz w:val="24"/>
          <w:szCs w:val="24"/>
        </w:rPr>
        <w:t>19</w:t>
      </w:r>
      <w:r w:rsidRPr="00EA51A0">
        <w:rPr>
          <w:rFonts w:ascii="Arial" w:hAnsi="Arial" w:cs="Arial"/>
          <w:sz w:val="24"/>
          <w:szCs w:val="24"/>
        </w:rPr>
        <w:t xml:space="preserve"> Mental Wellbeing Practitioner</w:t>
      </w:r>
      <w:r w:rsidR="00186B7C" w:rsidRPr="00EA51A0">
        <w:rPr>
          <w:rFonts w:ascii="Arial" w:hAnsi="Arial" w:cs="Arial"/>
          <w:sz w:val="24"/>
          <w:szCs w:val="24"/>
        </w:rPr>
        <w:t xml:space="preserve"> visited Adult E at his home</w:t>
      </w:r>
      <w:r w:rsidRPr="00EA51A0">
        <w:rPr>
          <w:rFonts w:ascii="Arial" w:hAnsi="Arial" w:cs="Arial"/>
          <w:sz w:val="24"/>
          <w:szCs w:val="24"/>
        </w:rPr>
        <w:t xml:space="preserve">. His living room </w:t>
      </w:r>
      <w:r w:rsidR="002B78F7" w:rsidRPr="00EA51A0">
        <w:rPr>
          <w:rFonts w:ascii="Arial" w:hAnsi="Arial" w:cs="Arial"/>
          <w:sz w:val="24"/>
          <w:szCs w:val="24"/>
        </w:rPr>
        <w:t>wa</w:t>
      </w:r>
      <w:r w:rsidRPr="00EA51A0">
        <w:rPr>
          <w:rFonts w:ascii="Arial" w:hAnsi="Arial" w:cs="Arial"/>
          <w:sz w:val="24"/>
          <w:szCs w:val="24"/>
        </w:rPr>
        <w:t>s in a much better condition, having had his flooring and furni</w:t>
      </w:r>
      <w:r w:rsidR="002B78F7" w:rsidRPr="00EA51A0">
        <w:rPr>
          <w:rFonts w:ascii="Arial" w:hAnsi="Arial" w:cs="Arial"/>
          <w:sz w:val="24"/>
          <w:szCs w:val="24"/>
        </w:rPr>
        <w:t>ture replaced. He suggested he wa</w:t>
      </w:r>
      <w:r w:rsidRPr="00EA51A0">
        <w:rPr>
          <w:rFonts w:ascii="Arial" w:hAnsi="Arial" w:cs="Arial"/>
          <w:sz w:val="24"/>
          <w:szCs w:val="24"/>
        </w:rPr>
        <w:t>s using the bed provided</w:t>
      </w:r>
      <w:r w:rsidR="002B78F7" w:rsidRPr="00EA51A0">
        <w:rPr>
          <w:rFonts w:ascii="Arial" w:hAnsi="Arial" w:cs="Arial"/>
          <w:sz w:val="24"/>
          <w:szCs w:val="24"/>
        </w:rPr>
        <w:t xml:space="preserve"> to sleep in, although this did not look like it had</w:t>
      </w:r>
      <w:r w:rsidRPr="00EA51A0">
        <w:rPr>
          <w:rFonts w:ascii="Arial" w:hAnsi="Arial" w:cs="Arial"/>
          <w:sz w:val="24"/>
          <w:szCs w:val="24"/>
        </w:rPr>
        <w:t xml:space="preserve"> b</w:t>
      </w:r>
      <w:r w:rsidR="002B78F7" w:rsidRPr="00EA51A0">
        <w:rPr>
          <w:rFonts w:ascii="Arial" w:hAnsi="Arial" w:cs="Arial"/>
          <w:sz w:val="24"/>
          <w:szCs w:val="24"/>
        </w:rPr>
        <w:t>een used at all. He also reported</w:t>
      </w:r>
      <w:r w:rsidRPr="00EA51A0">
        <w:rPr>
          <w:rFonts w:ascii="Arial" w:hAnsi="Arial" w:cs="Arial"/>
          <w:sz w:val="24"/>
          <w:szCs w:val="24"/>
        </w:rPr>
        <w:t xml:space="preserve"> </w:t>
      </w:r>
      <w:r w:rsidR="002B78F7" w:rsidRPr="00EA51A0">
        <w:rPr>
          <w:rFonts w:ascii="Arial" w:hAnsi="Arial" w:cs="Arial"/>
          <w:sz w:val="24"/>
          <w:szCs w:val="24"/>
        </w:rPr>
        <w:t>he wa</w:t>
      </w:r>
      <w:r w:rsidRPr="00EA51A0">
        <w:rPr>
          <w:rFonts w:ascii="Arial" w:hAnsi="Arial" w:cs="Arial"/>
          <w:sz w:val="24"/>
          <w:szCs w:val="24"/>
        </w:rPr>
        <w:t>s visiting the lavatory rather than using his commode, but again</w:t>
      </w:r>
      <w:r w:rsidR="00EA174F" w:rsidRPr="00EA51A0">
        <w:rPr>
          <w:rFonts w:ascii="Arial" w:hAnsi="Arial" w:cs="Arial"/>
          <w:sz w:val="24"/>
          <w:szCs w:val="24"/>
        </w:rPr>
        <w:t xml:space="preserve"> this wa</w:t>
      </w:r>
      <w:r w:rsidR="002B78F7" w:rsidRPr="00EA51A0">
        <w:rPr>
          <w:rFonts w:ascii="Arial" w:hAnsi="Arial" w:cs="Arial"/>
          <w:sz w:val="24"/>
          <w:szCs w:val="24"/>
        </w:rPr>
        <w:t>s questionable as there was</w:t>
      </w:r>
      <w:r w:rsidRPr="00EA51A0">
        <w:rPr>
          <w:rFonts w:ascii="Arial" w:hAnsi="Arial" w:cs="Arial"/>
          <w:sz w:val="24"/>
          <w:szCs w:val="24"/>
        </w:rPr>
        <w:t xml:space="preserve"> still </w:t>
      </w:r>
      <w:r w:rsidR="002B78F7" w:rsidRPr="00EA51A0">
        <w:rPr>
          <w:rFonts w:ascii="Arial" w:hAnsi="Arial" w:cs="Arial"/>
          <w:sz w:val="24"/>
          <w:szCs w:val="24"/>
        </w:rPr>
        <w:t xml:space="preserve">a smell of urine. </w:t>
      </w:r>
      <w:r w:rsidR="00EA174F" w:rsidRPr="00EA51A0">
        <w:rPr>
          <w:rFonts w:ascii="Arial" w:hAnsi="Arial" w:cs="Arial"/>
          <w:sz w:val="24"/>
          <w:szCs w:val="24"/>
        </w:rPr>
        <w:t>The practitioner was c</w:t>
      </w:r>
      <w:r w:rsidR="002B78F7" w:rsidRPr="00EA51A0">
        <w:rPr>
          <w:rFonts w:ascii="Arial" w:hAnsi="Arial" w:cs="Arial"/>
          <w:sz w:val="24"/>
          <w:szCs w:val="24"/>
        </w:rPr>
        <w:t xml:space="preserve">oncerned </w:t>
      </w:r>
      <w:r w:rsidR="00EA174F" w:rsidRPr="00EA51A0">
        <w:rPr>
          <w:rFonts w:ascii="Arial" w:hAnsi="Arial" w:cs="Arial"/>
          <w:sz w:val="24"/>
          <w:szCs w:val="24"/>
        </w:rPr>
        <w:t xml:space="preserve">that </w:t>
      </w:r>
      <w:r w:rsidR="002B78F7" w:rsidRPr="00EA51A0">
        <w:rPr>
          <w:rFonts w:ascii="Arial" w:hAnsi="Arial" w:cs="Arial"/>
          <w:sz w:val="24"/>
          <w:szCs w:val="24"/>
        </w:rPr>
        <w:t>he wa</w:t>
      </w:r>
      <w:r w:rsidRPr="00EA51A0">
        <w:rPr>
          <w:rFonts w:ascii="Arial" w:hAnsi="Arial" w:cs="Arial"/>
          <w:sz w:val="24"/>
          <w:szCs w:val="24"/>
        </w:rPr>
        <w:t>s spending all day laid on his sofa. There was alcohol (can of lager) and ciga</w:t>
      </w:r>
      <w:r w:rsidR="00A23F60" w:rsidRPr="00EA51A0">
        <w:rPr>
          <w:rFonts w:ascii="Arial" w:hAnsi="Arial" w:cs="Arial"/>
          <w:sz w:val="24"/>
          <w:szCs w:val="24"/>
        </w:rPr>
        <w:t xml:space="preserve">rettes at his side. Adult E </w:t>
      </w:r>
      <w:r w:rsidR="002B78F7" w:rsidRPr="00EA51A0">
        <w:rPr>
          <w:rFonts w:ascii="Arial" w:hAnsi="Arial" w:cs="Arial"/>
          <w:sz w:val="24"/>
          <w:szCs w:val="24"/>
        </w:rPr>
        <w:t>maintained</w:t>
      </w:r>
      <w:r w:rsidR="006E566F">
        <w:rPr>
          <w:rFonts w:ascii="Arial" w:hAnsi="Arial" w:cs="Arial"/>
          <w:sz w:val="24"/>
          <w:szCs w:val="24"/>
        </w:rPr>
        <w:t xml:space="preserve"> his s</w:t>
      </w:r>
      <w:r w:rsidR="002B78F7" w:rsidRPr="00EA51A0">
        <w:rPr>
          <w:rFonts w:ascii="Arial" w:hAnsi="Arial" w:cs="Arial"/>
          <w:sz w:val="24"/>
          <w:szCs w:val="24"/>
        </w:rPr>
        <w:t>ister wa</w:t>
      </w:r>
      <w:r w:rsidRPr="00EA51A0">
        <w:rPr>
          <w:rFonts w:ascii="Arial" w:hAnsi="Arial" w:cs="Arial"/>
          <w:sz w:val="24"/>
          <w:szCs w:val="24"/>
        </w:rPr>
        <w:t xml:space="preserve">s providing him with food. </w:t>
      </w:r>
    </w:p>
    <w:p w14:paraId="0694A290" w14:textId="77777777" w:rsidR="009B1E6D" w:rsidRPr="00EA51A0" w:rsidRDefault="00186B7C" w:rsidP="009B1E6D">
      <w:pPr>
        <w:rPr>
          <w:rFonts w:ascii="Arial" w:hAnsi="Arial" w:cs="Arial"/>
          <w:sz w:val="24"/>
          <w:szCs w:val="24"/>
        </w:rPr>
      </w:pPr>
      <w:r w:rsidRPr="00EA51A0">
        <w:rPr>
          <w:rFonts w:ascii="Arial" w:hAnsi="Arial" w:cs="Arial"/>
          <w:sz w:val="24"/>
          <w:szCs w:val="24"/>
        </w:rPr>
        <w:t xml:space="preserve">Adult E </w:t>
      </w:r>
      <w:r w:rsidR="00EA174F" w:rsidRPr="00EA51A0">
        <w:rPr>
          <w:rFonts w:ascii="Arial" w:hAnsi="Arial" w:cs="Arial"/>
          <w:sz w:val="24"/>
          <w:szCs w:val="24"/>
        </w:rPr>
        <w:t xml:space="preserve">stated he </w:t>
      </w:r>
      <w:r w:rsidRPr="00EA51A0">
        <w:rPr>
          <w:rFonts w:ascii="Arial" w:hAnsi="Arial" w:cs="Arial"/>
          <w:sz w:val="24"/>
          <w:szCs w:val="24"/>
        </w:rPr>
        <w:t>had</w:t>
      </w:r>
      <w:r w:rsidR="009B1E6D" w:rsidRPr="00EA51A0">
        <w:rPr>
          <w:rFonts w:ascii="Arial" w:hAnsi="Arial" w:cs="Arial"/>
          <w:sz w:val="24"/>
          <w:szCs w:val="24"/>
        </w:rPr>
        <w:t xml:space="preserve"> no interest in receiving</w:t>
      </w:r>
      <w:r w:rsidRPr="00EA51A0">
        <w:rPr>
          <w:rFonts w:ascii="Arial" w:hAnsi="Arial" w:cs="Arial"/>
          <w:sz w:val="24"/>
          <w:szCs w:val="24"/>
        </w:rPr>
        <w:t xml:space="preserve"> visits any further, and reported he wa</w:t>
      </w:r>
      <w:r w:rsidR="009B1E6D" w:rsidRPr="00EA51A0">
        <w:rPr>
          <w:rFonts w:ascii="Arial" w:hAnsi="Arial" w:cs="Arial"/>
          <w:sz w:val="24"/>
          <w:szCs w:val="24"/>
        </w:rPr>
        <w:t xml:space="preserve">s perfectly ok. </w:t>
      </w:r>
      <w:r w:rsidR="00EA174F" w:rsidRPr="00EA51A0">
        <w:rPr>
          <w:rFonts w:ascii="Arial" w:hAnsi="Arial" w:cs="Arial"/>
          <w:sz w:val="24"/>
          <w:szCs w:val="24"/>
        </w:rPr>
        <w:t>The Practitioner noted that they m</w:t>
      </w:r>
      <w:r w:rsidR="009B1E6D" w:rsidRPr="00EA51A0">
        <w:rPr>
          <w:rFonts w:ascii="Arial" w:hAnsi="Arial" w:cs="Arial"/>
          <w:sz w:val="24"/>
          <w:szCs w:val="24"/>
        </w:rPr>
        <w:t xml:space="preserve">ay need to respect this decision but will in the short term continue to try and build a </w:t>
      </w:r>
      <w:r w:rsidR="00EA174F" w:rsidRPr="00EA51A0">
        <w:rPr>
          <w:rFonts w:ascii="Arial" w:hAnsi="Arial" w:cs="Arial"/>
          <w:sz w:val="24"/>
          <w:szCs w:val="24"/>
        </w:rPr>
        <w:t>therapeutic relationship. Adult E</w:t>
      </w:r>
      <w:r w:rsidRPr="00EA51A0">
        <w:rPr>
          <w:rFonts w:ascii="Arial" w:hAnsi="Arial" w:cs="Arial"/>
          <w:sz w:val="24"/>
          <w:szCs w:val="24"/>
        </w:rPr>
        <w:t xml:space="preserve"> had</w:t>
      </w:r>
      <w:r w:rsidR="009B1E6D" w:rsidRPr="00EA51A0">
        <w:rPr>
          <w:rFonts w:ascii="Arial" w:hAnsi="Arial" w:cs="Arial"/>
          <w:sz w:val="24"/>
          <w:szCs w:val="24"/>
        </w:rPr>
        <w:t xml:space="preserve"> agreed to consider the woodworking classes </w:t>
      </w:r>
      <w:r w:rsidRPr="00EA51A0">
        <w:rPr>
          <w:rFonts w:ascii="Arial" w:hAnsi="Arial" w:cs="Arial"/>
          <w:sz w:val="24"/>
          <w:szCs w:val="24"/>
        </w:rPr>
        <w:t>at the Lighthouse Project and</w:t>
      </w:r>
      <w:r w:rsidR="00EA174F" w:rsidRPr="00EA51A0">
        <w:rPr>
          <w:rFonts w:ascii="Arial" w:hAnsi="Arial" w:cs="Arial"/>
          <w:sz w:val="24"/>
          <w:szCs w:val="24"/>
        </w:rPr>
        <w:t xml:space="preserve"> the Practitioner</w:t>
      </w:r>
      <w:r w:rsidRPr="00EA51A0">
        <w:rPr>
          <w:rFonts w:ascii="Arial" w:hAnsi="Arial" w:cs="Arial"/>
          <w:sz w:val="24"/>
          <w:szCs w:val="24"/>
        </w:rPr>
        <w:t xml:space="preserve"> </w:t>
      </w:r>
      <w:r w:rsidR="00EA174F" w:rsidRPr="00EA51A0">
        <w:rPr>
          <w:rFonts w:ascii="Arial" w:hAnsi="Arial" w:cs="Arial"/>
          <w:sz w:val="24"/>
          <w:szCs w:val="24"/>
        </w:rPr>
        <w:t xml:space="preserve">stated they </w:t>
      </w:r>
      <w:r w:rsidRPr="00EA51A0">
        <w:rPr>
          <w:rFonts w:ascii="Arial" w:hAnsi="Arial" w:cs="Arial"/>
          <w:sz w:val="24"/>
          <w:szCs w:val="24"/>
        </w:rPr>
        <w:t xml:space="preserve">would </w:t>
      </w:r>
      <w:r w:rsidR="009B1E6D" w:rsidRPr="00EA51A0">
        <w:rPr>
          <w:rFonts w:ascii="Arial" w:hAnsi="Arial" w:cs="Arial"/>
          <w:sz w:val="24"/>
          <w:szCs w:val="24"/>
        </w:rPr>
        <w:t xml:space="preserve">obtain the details of this for him. </w:t>
      </w:r>
      <w:r w:rsidR="00EA174F" w:rsidRPr="00EA51A0">
        <w:rPr>
          <w:rFonts w:ascii="Arial" w:hAnsi="Arial" w:cs="Arial"/>
          <w:sz w:val="24"/>
          <w:szCs w:val="24"/>
        </w:rPr>
        <w:t>The agreed p</w:t>
      </w:r>
      <w:r w:rsidR="009B1E6D" w:rsidRPr="00EA51A0">
        <w:rPr>
          <w:rFonts w:ascii="Arial" w:hAnsi="Arial" w:cs="Arial"/>
          <w:sz w:val="24"/>
          <w:szCs w:val="24"/>
        </w:rPr>
        <w:t>lan</w:t>
      </w:r>
      <w:r w:rsidRPr="00EA51A0">
        <w:rPr>
          <w:rFonts w:ascii="Arial" w:hAnsi="Arial" w:cs="Arial"/>
          <w:sz w:val="24"/>
          <w:szCs w:val="24"/>
        </w:rPr>
        <w:t xml:space="preserve"> was </w:t>
      </w:r>
      <w:r w:rsidRPr="00EA51A0">
        <w:rPr>
          <w:rFonts w:ascii="Arial" w:hAnsi="Arial" w:cs="Arial"/>
          <w:sz w:val="24"/>
          <w:szCs w:val="24"/>
        </w:rPr>
        <w:lastRenderedPageBreak/>
        <w:t>to</w:t>
      </w:r>
      <w:r w:rsidR="009B1E6D" w:rsidRPr="00EA51A0">
        <w:rPr>
          <w:rFonts w:ascii="Arial" w:hAnsi="Arial" w:cs="Arial"/>
          <w:sz w:val="24"/>
          <w:szCs w:val="24"/>
        </w:rPr>
        <w:t xml:space="preserve"> return in 2 weeks and try to explain to him the benefits of c</w:t>
      </w:r>
      <w:r w:rsidRPr="00EA51A0">
        <w:rPr>
          <w:rFonts w:ascii="Arial" w:hAnsi="Arial" w:cs="Arial"/>
          <w:sz w:val="24"/>
          <w:szCs w:val="24"/>
        </w:rPr>
        <w:t>ontinuing to see someone from thei</w:t>
      </w:r>
      <w:r w:rsidR="009B1E6D" w:rsidRPr="00EA51A0">
        <w:rPr>
          <w:rFonts w:ascii="Arial" w:hAnsi="Arial" w:cs="Arial"/>
          <w:sz w:val="24"/>
          <w:szCs w:val="24"/>
        </w:rPr>
        <w:t>r service.</w:t>
      </w:r>
    </w:p>
    <w:p w14:paraId="0F2D17D3" w14:textId="77777777" w:rsidR="009B1E6D" w:rsidRPr="00EA51A0" w:rsidRDefault="009B1E6D" w:rsidP="009B1E6D">
      <w:pPr>
        <w:rPr>
          <w:rFonts w:ascii="Arial" w:hAnsi="Arial" w:cs="Arial"/>
          <w:sz w:val="24"/>
          <w:szCs w:val="24"/>
        </w:rPr>
      </w:pPr>
      <w:r w:rsidRPr="00EA51A0">
        <w:rPr>
          <w:rFonts w:ascii="Arial" w:hAnsi="Arial" w:cs="Arial"/>
          <w:sz w:val="24"/>
          <w:szCs w:val="24"/>
        </w:rPr>
        <w:t xml:space="preserve">23.09.2019 Adult E was seen at home by Mental Health Wellbeing Practitioner </w:t>
      </w:r>
      <w:r w:rsidR="006A075E" w:rsidRPr="00EA51A0">
        <w:rPr>
          <w:rFonts w:ascii="Arial" w:hAnsi="Arial" w:cs="Arial"/>
          <w:sz w:val="24"/>
          <w:szCs w:val="24"/>
        </w:rPr>
        <w:t xml:space="preserve">again </w:t>
      </w:r>
      <w:r w:rsidRPr="00EA51A0">
        <w:rPr>
          <w:rFonts w:ascii="Arial" w:hAnsi="Arial" w:cs="Arial"/>
          <w:sz w:val="24"/>
          <w:szCs w:val="24"/>
        </w:rPr>
        <w:t xml:space="preserve">to continue </w:t>
      </w:r>
      <w:r w:rsidR="00186B7C" w:rsidRPr="00EA51A0">
        <w:rPr>
          <w:rFonts w:ascii="Arial" w:hAnsi="Arial" w:cs="Arial"/>
          <w:sz w:val="24"/>
          <w:szCs w:val="24"/>
        </w:rPr>
        <w:t>to attempt assessment. Adult E wa</w:t>
      </w:r>
      <w:r w:rsidRPr="00EA51A0">
        <w:rPr>
          <w:rFonts w:ascii="Arial" w:hAnsi="Arial" w:cs="Arial"/>
          <w:sz w:val="24"/>
          <w:szCs w:val="24"/>
        </w:rPr>
        <w:t xml:space="preserve">s </w:t>
      </w:r>
      <w:r w:rsidR="006A075E" w:rsidRPr="00EA51A0">
        <w:rPr>
          <w:rFonts w:ascii="Arial" w:hAnsi="Arial" w:cs="Arial"/>
          <w:sz w:val="24"/>
          <w:szCs w:val="24"/>
        </w:rPr>
        <w:t xml:space="preserve">noted to be </w:t>
      </w:r>
      <w:r w:rsidRPr="00EA51A0">
        <w:rPr>
          <w:rFonts w:ascii="Arial" w:hAnsi="Arial" w:cs="Arial"/>
          <w:sz w:val="24"/>
          <w:szCs w:val="24"/>
        </w:rPr>
        <w:t>clearly quite passive in his enga</w:t>
      </w:r>
      <w:r w:rsidR="00186B7C" w:rsidRPr="00EA51A0">
        <w:rPr>
          <w:rFonts w:ascii="Arial" w:hAnsi="Arial" w:cs="Arial"/>
          <w:sz w:val="24"/>
          <w:szCs w:val="24"/>
        </w:rPr>
        <w:t>gement, and on questioning, he was ambivalent to the</w:t>
      </w:r>
      <w:r w:rsidRPr="00EA51A0">
        <w:rPr>
          <w:rFonts w:ascii="Arial" w:hAnsi="Arial" w:cs="Arial"/>
          <w:sz w:val="24"/>
          <w:szCs w:val="24"/>
        </w:rPr>
        <w:t xml:space="preserve"> service input.  However </w:t>
      </w:r>
      <w:r w:rsidR="006A075E" w:rsidRPr="00EA51A0">
        <w:rPr>
          <w:rFonts w:ascii="Arial" w:hAnsi="Arial" w:cs="Arial"/>
          <w:sz w:val="24"/>
          <w:szCs w:val="24"/>
        </w:rPr>
        <w:t xml:space="preserve">the Practitioner would </w:t>
      </w:r>
      <w:r w:rsidRPr="00EA51A0">
        <w:rPr>
          <w:rFonts w:ascii="Arial" w:hAnsi="Arial" w:cs="Arial"/>
          <w:sz w:val="24"/>
          <w:szCs w:val="24"/>
        </w:rPr>
        <w:t>continue to try and build up a clear assessment over t</w:t>
      </w:r>
      <w:r w:rsidR="006A075E" w:rsidRPr="00EA51A0">
        <w:rPr>
          <w:rFonts w:ascii="Arial" w:hAnsi="Arial" w:cs="Arial"/>
          <w:sz w:val="24"/>
          <w:szCs w:val="24"/>
        </w:rPr>
        <w:t xml:space="preserve">he coming weeks.  </w:t>
      </w:r>
    </w:p>
    <w:p w14:paraId="4FF7C541" w14:textId="2CAFEBB8" w:rsidR="009B1E6D" w:rsidRPr="00EA51A0" w:rsidRDefault="009B1E6D" w:rsidP="009B1E6D">
      <w:pPr>
        <w:rPr>
          <w:rFonts w:ascii="Arial" w:hAnsi="Arial" w:cs="Arial"/>
          <w:sz w:val="24"/>
          <w:szCs w:val="24"/>
        </w:rPr>
      </w:pPr>
      <w:r w:rsidRPr="00EA51A0">
        <w:rPr>
          <w:rFonts w:ascii="Arial" w:hAnsi="Arial" w:cs="Arial"/>
          <w:sz w:val="24"/>
          <w:szCs w:val="24"/>
        </w:rPr>
        <w:t>23.09.2019 Patient seen in own home by Practice Nurse</w:t>
      </w:r>
      <w:r w:rsidR="00C77C0D">
        <w:rPr>
          <w:rFonts w:ascii="Arial" w:hAnsi="Arial" w:cs="Arial"/>
          <w:sz w:val="24"/>
          <w:szCs w:val="24"/>
        </w:rPr>
        <w:t xml:space="preserve"> for an asthma review</w:t>
      </w:r>
      <w:r w:rsidRPr="00EA51A0">
        <w:rPr>
          <w:rFonts w:ascii="Arial" w:hAnsi="Arial" w:cs="Arial"/>
          <w:sz w:val="24"/>
          <w:szCs w:val="24"/>
        </w:rPr>
        <w:t>. He refused consent for her to take</w:t>
      </w:r>
      <w:r w:rsidR="00C77C0D">
        <w:rPr>
          <w:rFonts w:ascii="Arial" w:hAnsi="Arial" w:cs="Arial"/>
          <w:sz w:val="24"/>
          <w:szCs w:val="24"/>
        </w:rPr>
        <w:t xml:space="preserve"> a</w:t>
      </w:r>
      <w:r w:rsidR="006A075E" w:rsidRPr="00EA51A0">
        <w:rPr>
          <w:rFonts w:ascii="Arial" w:hAnsi="Arial" w:cs="Arial"/>
          <w:sz w:val="24"/>
          <w:szCs w:val="24"/>
        </w:rPr>
        <w:t xml:space="preserve"> blood </w:t>
      </w:r>
      <w:r w:rsidR="00C77C0D">
        <w:rPr>
          <w:rFonts w:ascii="Arial" w:hAnsi="Arial" w:cs="Arial"/>
          <w:sz w:val="24"/>
          <w:szCs w:val="24"/>
        </w:rPr>
        <w:t xml:space="preserve">test only allowing his blood </w:t>
      </w:r>
      <w:r w:rsidR="006A075E" w:rsidRPr="00EA51A0">
        <w:rPr>
          <w:rFonts w:ascii="Arial" w:hAnsi="Arial" w:cs="Arial"/>
          <w:sz w:val="24"/>
          <w:szCs w:val="24"/>
        </w:rPr>
        <w:t>pressure</w:t>
      </w:r>
      <w:r w:rsidR="00C77C0D">
        <w:rPr>
          <w:rFonts w:ascii="Arial" w:hAnsi="Arial" w:cs="Arial"/>
          <w:sz w:val="24"/>
          <w:szCs w:val="24"/>
        </w:rPr>
        <w:t xml:space="preserve"> to be checked</w:t>
      </w:r>
      <w:r w:rsidR="006A075E" w:rsidRPr="00EA51A0">
        <w:rPr>
          <w:rFonts w:ascii="Arial" w:hAnsi="Arial" w:cs="Arial"/>
          <w:sz w:val="24"/>
          <w:szCs w:val="24"/>
        </w:rPr>
        <w:t>. The Adult E was noted to present</w:t>
      </w:r>
      <w:r w:rsidRPr="00EA51A0">
        <w:rPr>
          <w:rFonts w:ascii="Arial" w:hAnsi="Arial" w:cs="Arial"/>
          <w:sz w:val="24"/>
          <w:szCs w:val="24"/>
        </w:rPr>
        <w:t xml:space="preserve"> as smelly and unkempt.</w:t>
      </w:r>
    </w:p>
    <w:p w14:paraId="6F573304" w14:textId="77777777" w:rsidR="009B1E6D" w:rsidRPr="00EA51A0" w:rsidRDefault="009B1E6D" w:rsidP="009B1E6D">
      <w:pPr>
        <w:rPr>
          <w:rFonts w:ascii="Arial" w:hAnsi="Arial" w:cs="Arial"/>
          <w:sz w:val="24"/>
          <w:szCs w:val="24"/>
        </w:rPr>
      </w:pPr>
      <w:r w:rsidRPr="00EA51A0">
        <w:rPr>
          <w:rFonts w:ascii="Arial" w:hAnsi="Arial" w:cs="Arial"/>
          <w:sz w:val="24"/>
          <w:szCs w:val="24"/>
        </w:rPr>
        <w:t xml:space="preserve">24.09.2019 Social Worker left a message for </w:t>
      </w:r>
      <w:r w:rsidR="006A075E" w:rsidRPr="00EA51A0">
        <w:rPr>
          <w:rFonts w:ascii="Arial" w:hAnsi="Arial" w:cs="Arial"/>
          <w:sz w:val="24"/>
          <w:szCs w:val="24"/>
        </w:rPr>
        <w:t xml:space="preserve">the </w:t>
      </w:r>
      <w:r w:rsidRPr="00EA51A0">
        <w:rPr>
          <w:rFonts w:ascii="Arial" w:hAnsi="Arial" w:cs="Arial"/>
          <w:sz w:val="24"/>
          <w:szCs w:val="24"/>
        </w:rPr>
        <w:t>D</w:t>
      </w:r>
      <w:r w:rsidR="006A075E" w:rsidRPr="00EA51A0">
        <w:rPr>
          <w:rFonts w:ascii="Arial" w:hAnsi="Arial" w:cs="Arial"/>
          <w:sz w:val="24"/>
          <w:szCs w:val="24"/>
        </w:rPr>
        <w:t xml:space="preserve">istrict </w:t>
      </w:r>
      <w:r w:rsidRPr="00EA51A0">
        <w:rPr>
          <w:rFonts w:ascii="Arial" w:hAnsi="Arial" w:cs="Arial"/>
          <w:sz w:val="24"/>
          <w:szCs w:val="24"/>
        </w:rPr>
        <w:t>N</w:t>
      </w:r>
      <w:r w:rsidR="006A075E" w:rsidRPr="00EA51A0">
        <w:rPr>
          <w:rFonts w:ascii="Arial" w:hAnsi="Arial" w:cs="Arial"/>
          <w:sz w:val="24"/>
          <w:szCs w:val="24"/>
        </w:rPr>
        <w:t>urse</w:t>
      </w:r>
      <w:r w:rsidRPr="00EA51A0">
        <w:rPr>
          <w:rFonts w:ascii="Arial" w:hAnsi="Arial" w:cs="Arial"/>
          <w:sz w:val="24"/>
          <w:szCs w:val="24"/>
        </w:rPr>
        <w:t xml:space="preserve"> to contact her to arrange an MDT with </w:t>
      </w:r>
      <w:r w:rsidR="006A075E" w:rsidRPr="00EA51A0">
        <w:rPr>
          <w:rFonts w:ascii="Arial" w:hAnsi="Arial" w:cs="Arial"/>
          <w:sz w:val="24"/>
          <w:szCs w:val="24"/>
        </w:rPr>
        <w:t xml:space="preserve">the </w:t>
      </w:r>
      <w:r w:rsidRPr="00EA51A0">
        <w:rPr>
          <w:rFonts w:ascii="Arial" w:hAnsi="Arial" w:cs="Arial"/>
          <w:sz w:val="24"/>
          <w:szCs w:val="24"/>
        </w:rPr>
        <w:t>Home Care Agency also present.</w:t>
      </w:r>
    </w:p>
    <w:p w14:paraId="7F4D0993" w14:textId="77777777" w:rsidR="009B1E6D" w:rsidRPr="00EA51A0" w:rsidRDefault="009B1E6D" w:rsidP="009B1E6D">
      <w:pPr>
        <w:rPr>
          <w:rFonts w:ascii="Arial" w:hAnsi="Arial" w:cs="Arial"/>
          <w:sz w:val="24"/>
          <w:szCs w:val="24"/>
        </w:rPr>
      </w:pPr>
      <w:r w:rsidRPr="00EA51A0">
        <w:rPr>
          <w:rFonts w:ascii="Arial" w:hAnsi="Arial" w:cs="Arial"/>
          <w:sz w:val="24"/>
          <w:szCs w:val="24"/>
        </w:rPr>
        <w:t>25.09.2019 Adult Care</w:t>
      </w:r>
      <w:r w:rsidR="000F107D" w:rsidRPr="00EA51A0">
        <w:rPr>
          <w:rFonts w:ascii="Arial" w:hAnsi="Arial" w:cs="Arial"/>
          <w:sz w:val="24"/>
          <w:szCs w:val="24"/>
        </w:rPr>
        <w:t xml:space="preserve"> received feedback from C</w:t>
      </w:r>
      <w:r w:rsidRPr="00EA51A0">
        <w:rPr>
          <w:rFonts w:ascii="Arial" w:hAnsi="Arial" w:cs="Arial"/>
          <w:sz w:val="24"/>
          <w:szCs w:val="24"/>
        </w:rPr>
        <w:t xml:space="preserve">ommunity Physiotherapist that Adult E had refused a </w:t>
      </w:r>
      <w:r w:rsidR="000F107D" w:rsidRPr="00EA51A0">
        <w:rPr>
          <w:rFonts w:ascii="Arial" w:hAnsi="Arial" w:cs="Arial"/>
          <w:sz w:val="24"/>
          <w:szCs w:val="24"/>
        </w:rPr>
        <w:t>falls assessment</w:t>
      </w:r>
      <w:r w:rsidRPr="00EA51A0">
        <w:rPr>
          <w:rFonts w:ascii="Arial" w:hAnsi="Arial" w:cs="Arial"/>
          <w:sz w:val="24"/>
          <w:szCs w:val="24"/>
        </w:rPr>
        <w:t>.</w:t>
      </w:r>
    </w:p>
    <w:p w14:paraId="4975469C" w14:textId="35A18958" w:rsidR="000F107D" w:rsidRPr="00EA51A0" w:rsidRDefault="000F107D" w:rsidP="000F107D">
      <w:pPr>
        <w:rPr>
          <w:rFonts w:ascii="Arial" w:hAnsi="Arial" w:cs="Arial"/>
          <w:sz w:val="24"/>
          <w:szCs w:val="24"/>
        </w:rPr>
      </w:pPr>
      <w:r w:rsidRPr="00EA51A0">
        <w:rPr>
          <w:rFonts w:ascii="Arial" w:hAnsi="Arial" w:cs="Arial"/>
          <w:sz w:val="24"/>
          <w:szCs w:val="24"/>
        </w:rPr>
        <w:t xml:space="preserve">07.10.2019 MDT </w:t>
      </w:r>
      <w:r w:rsidR="006A075E" w:rsidRPr="00EA51A0">
        <w:rPr>
          <w:rFonts w:ascii="Arial" w:hAnsi="Arial" w:cs="Arial"/>
          <w:sz w:val="24"/>
          <w:szCs w:val="24"/>
        </w:rPr>
        <w:t xml:space="preserve">meeting held, </w:t>
      </w:r>
      <w:r w:rsidRPr="00EA51A0">
        <w:rPr>
          <w:rFonts w:ascii="Arial" w:hAnsi="Arial" w:cs="Arial"/>
          <w:sz w:val="24"/>
          <w:szCs w:val="24"/>
        </w:rPr>
        <w:t xml:space="preserve">members present </w:t>
      </w:r>
      <w:r w:rsidR="006A075E" w:rsidRPr="00EA51A0">
        <w:rPr>
          <w:rFonts w:ascii="Arial" w:hAnsi="Arial" w:cs="Arial"/>
          <w:sz w:val="24"/>
          <w:szCs w:val="24"/>
        </w:rPr>
        <w:t xml:space="preserve">were </w:t>
      </w:r>
      <w:r w:rsidRPr="00EA51A0">
        <w:rPr>
          <w:rFonts w:ascii="Arial" w:hAnsi="Arial" w:cs="Arial"/>
          <w:sz w:val="24"/>
          <w:szCs w:val="24"/>
        </w:rPr>
        <w:t>from Adult Care, D</w:t>
      </w:r>
      <w:r w:rsidR="006A075E" w:rsidRPr="00EA51A0">
        <w:rPr>
          <w:rFonts w:ascii="Arial" w:hAnsi="Arial" w:cs="Arial"/>
          <w:sz w:val="24"/>
          <w:szCs w:val="24"/>
        </w:rPr>
        <w:t xml:space="preserve">istrict </w:t>
      </w:r>
      <w:r w:rsidRPr="00EA51A0">
        <w:rPr>
          <w:rFonts w:ascii="Arial" w:hAnsi="Arial" w:cs="Arial"/>
          <w:sz w:val="24"/>
          <w:szCs w:val="24"/>
        </w:rPr>
        <w:t>N</w:t>
      </w:r>
      <w:r w:rsidR="006A075E" w:rsidRPr="00EA51A0">
        <w:rPr>
          <w:rFonts w:ascii="Arial" w:hAnsi="Arial" w:cs="Arial"/>
          <w:sz w:val="24"/>
          <w:szCs w:val="24"/>
        </w:rPr>
        <w:t>ursing</w:t>
      </w:r>
      <w:r w:rsidRPr="00EA51A0">
        <w:rPr>
          <w:rFonts w:ascii="Arial" w:hAnsi="Arial" w:cs="Arial"/>
          <w:sz w:val="24"/>
          <w:szCs w:val="24"/>
        </w:rPr>
        <w:t xml:space="preserve"> service Mental Health </w:t>
      </w:r>
      <w:r w:rsidR="00755F52">
        <w:rPr>
          <w:rFonts w:ascii="Arial" w:hAnsi="Arial" w:cs="Arial"/>
          <w:sz w:val="24"/>
          <w:szCs w:val="24"/>
        </w:rPr>
        <w:t>Wellbeing Practitioner</w:t>
      </w:r>
      <w:r w:rsidRPr="00EA51A0">
        <w:rPr>
          <w:rFonts w:ascii="Arial" w:hAnsi="Arial" w:cs="Arial"/>
          <w:sz w:val="24"/>
          <w:szCs w:val="24"/>
        </w:rPr>
        <w:t xml:space="preserve"> and </w:t>
      </w:r>
      <w:r w:rsidR="006A075E" w:rsidRPr="00EA51A0">
        <w:rPr>
          <w:rFonts w:ascii="Arial" w:hAnsi="Arial" w:cs="Arial"/>
          <w:sz w:val="24"/>
          <w:szCs w:val="24"/>
        </w:rPr>
        <w:t xml:space="preserve">the </w:t>
      </w:r>
      <w:r w:rsidRPr="00EA51A0">
        <w:rPr>
          <w:rFonts w:ascii="Arial" w:hAnsi="Arial" w:cs="Arial"/>
          <w:sz w:val="24"/>
          <w:szCs w:val="24"/>
        </w:rPr>
        <w:t xml:space="preserve">Home Care Team, Sister Z was </w:t>
      </w:r>
      <w:r w:rsidR="006A075E" w:rsidRPr="00EA51A0">
        <w:rPr>
          <w:rFonts w:ascii="Arial" w:hAnsi="Arial" w:cs="Arial"/>
          <w:sz w:val="24"/>
          <w:szCs w:val="24"/>
        </w:rPr>
        <w:t xml:space="preserve">also </w:t>
      </w:r>
      <w:r w:rsidRPr="00EA51A0">
        <w:rPr>
          <w:rFonts w:ascii="Arial" w:hAnsi="Arial" w:cs="Arial"/>
          <w:sz w:val="24"/>
          <w:szCs w:val="24"/>
        </w:rPr>
        <w:t xml:space="preserve">in the meeting via telephone. Ongoing concerns </w:t>
      </w:r>
      <w:r w:rsidR="00186B7C" w:rsidRPr="00EA51A0">
        <w:rPr>
          <w:rFonts w:ascii="Arial" w:hAnsi="Arial" w:cs="Arial"/>
          <w:sz w:val="24"/>
          <w:szCs w:val="24"/>
        </w:rPr>
        <w:t>were raised that Adult E continued</w:t>
      </w:r>
      <w:r w:rsidRPr="00EA51A0">
        <w:rPr>
          <w:rFonts w:ascii="Arial" w:hAnsi="Arial" w:cs="Arial"/>
          <w:sz w:val="24"/>
          <w:szCs w:val="24"/>
        </w:rPr>
        <w:t xml:space="preserve"> to refuse care and support with toiletin</w:t>
      </w:r>
      <w:r w:rsidR="00186B7C" w:rsidRPr="00EA51A0">
        <w:rPr>
          <w:rFonts w:ascii="Arial" w:hAnsi="Arial" w:cs="Arial"/>
          <w:sz w:val="24"/>
          <w:szCs w:val="24"/>
        </w:rPr>
        <w:t>g or personal care. He continued</w:t>
      </w:r>
      <w:r w:rsidRPr="00EA51A0">
        <w:rPr>
          <w:rFonts w:ascii="Arial" w:hAnsi="Arial" w:cs="Arial"/>
          <w:sz w:val="24"/>
          <w:szCs w:val="24"/>
        </w:rPr>
        <w:t xml:space="preserve"> </w:t>
      </w:r>
      <w:r w:rsidR="006A075E" w:rsidRPr="00EA51A0">
        <w:rPr>
          <w:rFonts w:ascii="Arial" w:hAnsi="Arial" w:cs="Arial"/>
          <w:sz w:val="24"/>
          <w:szCs w:val="24"/>
        </w:rPr>
        <w:t xml:space="preserve">to accept home </w:t>
      </w:r>
      <w:r w:rsidR="00186B7C" w:rsidRPr="00EA51A0">
        <w:rPr>
          <w:rFonts w:ascii="Arial" w:hAnsi="Arial" w:cs="Arial"/>
          <w:sz w:val="24"/>
          <w:szCs w:val="24"/>
        </w:rPr>
        <w:t>visits and was engaging in conversation. He wa</w:t>
      </w:r>
      <w:r w:rsidRPr="00EA51A0">
        <w:rPr>
          <w:rFonts w:ascii="Arial" w:hAnsi="Arial" w:cs="Arial"/>
          <w:sz w:val="24"/>
          <w:szCs w:val="24"/>
        </w:rPr>
        <w:t xml:space="preserve">s refusing to use </w:t>
      </w:r>
      <w:r w:rsidR="006A075E" w:rsidRPr="00EA51A0">
        <w:rPr>
          <w:rFonts w:ascii="Arial" w:hAnsi="Arial" w:cs="Arial"/>
          <w:sz w:val="24"/>
          <w:szCs w:val="24"/>
        </w:rPr>
        <w:t>his commode and instead urinated and defecated on his sofa which he also sat on all day and slept</w:t>
      </w:r>
      <w:r w:rsidRPr="00EA51A0">
        <w:rPr>
          <w:rFonts w:ascii="Arial" w:hAnsi="Arial" w:cs="Arial"/>
          <w:sz w:val="24"/>
          <w:szCs w:val="24"/>
        </w:rPr>
        <w:t xml:space="preserve"> on. </w:t>
      </w:r>
    </w:p>
    <w:p w14:paraId="3322B267" w14:textId="52347D01" w:rsidR="000F107D" w:rsidRPr="00EA51A0" w:rsidRDefault="000F107D" w:rsidP="000F107D">
      <w:pPr>
        <w:rPr>
          <w:rFonts w:ascii="Arial" w:hAnsi="Arial" w:cs="Arial"/>
          <w:sz w:val="24"/>
          <w:szCs w:val="24"/>
        </w:rPr>
      </w:pPr>
      <w:r w:rsidRPr="00EA51A0">
        <w:rPr>
          <w:rFonts w:ascii="Arial" w:hAnsi="Arial" w:cs="Arial"/>
          <w:sz w:val="24"/>
          <w:szCs w:val="24"/>
        </w:rPr>
        <w:t>Carers raised concerns regarding a bloodstained continence pad found in the kitchen bin. Sister Z stated that she called the GP surgery but they declined</w:t>
      </w:r>
      <w:r w:rsidR="006A075E" w:rsidRPr="00EA51A0">
        <w:rPr>
          <w:rFonts w:ascii="Arial" w:hAnsi="Arial" w:cs="Arial"/>
          <w:sz w:val="24"/>
          <w:szCs w:val="24"/>
        </w:rPr>
        <w:t xml:space="preserve"> to complete a visit.  Adult E wa</w:t>
      </w:r>
      <w:r w:rsidRPr="00EA51A0">
        <w:rPr>
          <w:rFonts w:ascii="Arial" w:hAnsi="Arial" w:cs="Arial"/>
          <w:sz w:val="24"/>
          <w:szCs w:val="24"/>
        </w:rPr>
        <w:t xml:space="preserve">s reported to be physically able </w:t>
      </w:r>
      <w:r w:rsidR="00186B7C" w:rsidRPr="00EA51A0">
        <w:rPr>
          <w:rFonts w:ascii="Arial" w:hAnsi="Arial" w:cs="Arial"/>
          <w:sz w:val="24"/>
          <w:szCs w:val="24"/>
        </w:rPr>
        <w:t>to mobilise to the commode but wa</w:t>
      </w:r>
      <w:r w:rsidR="006A075E" w:rsidRPr="00EA51A0">
        <w:rPr>
          <w:rFonts w:ascii="Arial" w:hAnsi="Arial" w:cs="Arial"/>
          <w:sz w:val="24"/>
          <w:szCs w:val="24"/>
        </w:rPr>
        <w:t>s not doing so. He wa</w:t>
      </w:r>
      <w:r w:rsidRPr="00EA51A0">
        <w:rPr>
          <w:rFonts w:ascii="Arial" w:hAnsi="Arial" w:cs="Arial"/>
          <w:sz w:val="24"/>
          <w:szCs w:val="24"/>
        </w:rPr>
        <w:t xml:space="preserve">s </w:t>
      </w:r>
      <w:r w:rsidR="006A075E" w:rsidRPr="00EA51A0">
        <w:rPr>
          <w:rFonts w:ascii="Arial" w:hAnsi="Arial" w:cs="Arial"/>
          <w:sz w:val="24"/>
          <w:szCs w:val="24"/>
        </w:rPr>
        <w:t xml:space="preserve">stating </w:t>
      </w:r>
      <w:r w:rsidRPr="00EA51A0">
        <w:rPr>
          <w:rFonts w:ascii="Arial" w:hAnsi="Arial" w:cs="Arial"/>
          <w:sz w:val="24"/>
          <w:szCs w:val="24"/>
        </w:rPr>
        <w:t>to family, ca</w:t>
      </w:r>
      <w:r w:rsidR="00186B7C" w:rsidRPr="00EA51A0">
        <w:rPr>
          <w:rFonts w:ascii="Arial" w:hAnsi="Arial" w:cs="Arial"/>
          <w:sz w:val="24"/>
          <w:szCs w:val="24"/>
        </w:rPr>
        <w:t>rers and professionals that he wa</w:t>
      </w:r>
      <w:r w:rsidRPr="00EA51A0">
        <w:rPr>
          <w:rFonts w:ascii="Arial" w:hAnsi="Arial" w:cs="Arial"/>
          <w:sz w:val="24"/>
          <w:szCs w:val="24"/>
        </w:rPr>
        <w:t>s going upstairs to use t</w:t>
      </w:r>
      <w:r w:rsidR="00186B7C" w:rsidRPr="00EA51A0">
        <w:rPr>
          <w:rFonts w:ascii="Arial" w:hAnsi="Arial" w:cs="Arial"/>
          <w:sz w:val="24"/>
          <w:szCs w:val="24"/>
        </w:rPr>
        <w:t>he toilet but wa</w:t>
      </w:r>
      <w:r w:rsidRPr="00EA51A0">
        <w:rPr>
          <w:rFonts w:ascii="Arial" w:hAnsi="Arial" w:cs="Arial"/>
          <w:sz w:val="24"/>
          <w:szCs w:val="24"/>
        </w:rPr>
        <w:t xml:space="preserve">s not doing so. </w:t>
      </w:r>
      <w:r w:rsidR="00186B7C" w:rsidRPr="00EA51A0">
        <w:rPr>
          <w:rFonts w:ascii="Arial" w:hAnsi="Arial" w:cs="Arial"/>
          <w:sz w:val="24"/>
          <w:szCs w:val="24"/>
        </w:rPr>
        <w:t>His sister believed he had</w:t>
      </w:r>
      <w:r w:rsidRPr="00EA51A0">
        <w:rPr>
          <w:rFonts w:ascii="Arial" w:hAnsi="Arial" w:cs="Arial"/>
          <w:sz w:val="24"/>
          <w:szCs w:val="24"/>
        </w:rPr>
        <w:t xml:space="preserve"> men</w:t>
      </w:r>
      <w:r w:rsidR="00186B7C" w:rsidRPr="00EA51A0">
        <w:rPr>
          <w:rFonts w:ascii="Arial" w:hAnsi="Arial" w:cs="Arial"/>
          <w:sz w:val="24"/>
          <w:szCs w:val="24"/>
        </w:rPr>
        <w:t>tal health problems and required</w:t>
      </w:r>
      <w:r w:rsidRPr="00EA51A0">
        <w:rPr>
          <w:rFonts w:ascii="Arial" w:hAnsi="Arial" w:cs="Arial"/>
          <w:sz w:val="24"/>
          <w:szCs w:val="24"/>
        </w:rPr>
        <w:t xml:space="preserve"> an assessment of this. Professionals a</w:t>
      </w:r>
      <w:r w:rsidR="00186B7C" w:rsidRPr="00EA51A0">
        <w:rPr>
          <w:rFonts w:ascii="Arial" w:hAnsi="Arial" w:cs="Arial"/>
          <w:sz w:val="24"/>
          <w:szCs w:val="24"/>
        </w:rPr>
        <w:t>greed</w:t>
      </w:r>
      <w:r w:rsidR="006A075E" w:rsidRPr="00EA51A0">
        <w:rPr>
          <w:rFonts w:ascii="Arial" w:hAnsi="Arial" w:cs="Arial"/>
          <w:sz w:val="24"/>
          <w:szCs w:val="24"/>
        </w:rPr>
        <w:t>,</w:t>
      </w:r>
      <w:r w:rsidR="00186B7C" w:rsidRPr="00EA51A0">
        <w:rPr>
          <w:rFonts w:ascii="Arial" w:hAnsi="Arial" w:cs="Arial"/>
          <w:sz w:val="24"/>
          <w:szCs w:val="24"/>
        </w:rPr>
        <w:t xml:space="preserve"> and the Social Worker agreed</w:t>
      </w:r>
      <w:r w:rsidRPr="00EA51A0">
        <w:rPr>
          <w:rFonts w:ascii="Arial" w:hAnsi="Arial" w:cs="Arial"/>
          <w:sz w:val="24"/>
          <w:szCs w:val="24"/>
        </w:rPr>
        <w:t xml:space="preserve"> she would contact the GP to request a home visit to examine </w:t>
      </w:r>
      <w:r w:rsidR="00186B7C" w:rsidRPr="00EA51A0">
        <w:rPr>
          <w:rFonts w:ascii="Arial" w:hAnsi="Arial" w:cs="Arial"/>
          <w:sz w:val="24"/>
          <w:szCs w:val="24"/>
        </w:rPr>
        <w:t>h</w:t>
      </w:r>
      <w:r w:rsidRPr="00EA51A0">
        <w:rPr>
          <w:rFonts w:ascii="Arial" w:hAnsi="Arial" w:cs="Arial"/>
          <w:sz w:val="24"/>
          <w:szCs w:val="24"/>
        </w:rPr>
        <w:t>is skin an</w:t>
      </w:r>
      <w:r w:rsidR="006E566F">
        <w:rPr>
          <w:rFonts w:ascii="Arial" w:hAnsi="Arial" w:cs="Arial"/>
          <w:sz w:val="24"/>
          <w:szCs w:val="24"/>
        </w:rPr>
        <w:t>d to make an urgent referral to</w:t>
      </w:r>
      <w:r w:rsidR="00755F52">
        <w:rPr>
          <w:rFonts w:ascii="Arial" w:hAnsi="Arial" w:cs="Arial"/>
          <w:sz w:val="24"/>
          <w:szCs w:val="24"/>
        </w:rPr>
        <w:t xml:space="preserve"> </w:t>
      </w:r>
      <w:r w:rsidRPr="00EA51A0">
        <w:rPr>
          <w:rFonts w:ascii="Arial" w:hAnsi="Arial" w:cs="Arial"/>
          <w:sz w:val="24"/>
          <w:szCs w:val="24"/>
        </w:rPr>
        <w:t xml:space="preserve">mental health services. </w:t>
      </w:r>
    </w:p>
    <w:p w14:paraId="5522EA31" w14:textId="77777777" w:rsidR="000F107D" w:rsidRPr="00EA51A0" w:rsidRDefault="006A075E" w:rsidP="000F107D">
      <w:pPr>
        <w:rPr>
          <w:rFonts w:ascii="Arial" w:hAnsi="Arial" w:cs="Arial"/>
          <w:sz w:val="24"/>
          <w:szCs w:val="24"/>
        </w:rPr>
      </w:pPr>
      <w:r w:rsidRPr="00EA51A0">
        <w:rPr>
          <w:rFonts w:ascii="Arial" w:hAnsi="Arial" w:cs="Arial"/>
          <w:sz w:val="24"/>
          <w:szCs w:val="24"/>
        </w:rPr>
        <w:t>It was agreed that carers would</w:t>
      </w:r>
      <w:r w:rsidR="000F107D" w:rsidRPr="00EA51A0">
        <w:rPr>
          <w:rFonts w:ascii="Arial" w:hAnsi="Arial" w:cs="Arial"/>
          <w:sz w:val="24"/>
          <w:szCs w:val="24"/>
        </w:rPr>
        <w:t xml:space="preserve"> continue to visit to provide updates and persist with offering and persuading </w:t>
      </w:r>
      <w:r w:rsidR="00186B7C" w:rsidRPr="00EA51A0">
        <w:rPr>
          <w:rFonts w:ascii="Arial" w:hAnsi="Arial" w:cs="Arial"/>
          <w:sz w:val="24"/>
          <w:szCs w:val="24"/>
        </w:rPr>
        <w:t xml:space="preserve">Adult E </w:t>
      </w:r>
      <w:r w:rsidR="000F107D" w:rsidRPr="00EA51A0">
        <w:rPr>
          <w:rFonts w:ascii="Arial" w:hAnsi="Arial" w:cs="Arial"/>
          <w:sz w:val="24"/>
          <w:szCs w:val="24"/>
        </w:rPr>
        <w:t xml:space="preserve">to accept support with personal hygiene and continence needs.  </w:t>
      </w:r>
    </w:p>
    <w:p w14:paraId="377F2C4C" w14:textId="639D8D51" w:rsidR="000F107D" w:rsidRPr="00EA51A0" w:rsidRDefault="006E566F" w:rsidP="000F107D">
      <w:pPr>
        <w:rPr>
          <w:rFonts w:ascii="Arial" w:hAnsi="Arial" w:cs="Arial"/>
          <w:sz w:val="24"/>
          <w:szCs w:val="24"/>
        </w:rPr>
      </w:pPr>
      <w:r>
        <w:rPr>
          <w:rFonts w:ascii="Arial" w:hAnsi="Arial" w:cs="Arial"/>
          <w:sz w:val="24"/>
          <w:szCs w:val="24"/>
        </w:rPr>
        <w:t>09.10</w:t>
      </w:r>
      <w:r w:rsidR="000F107D" w:rsidRPr="00EA51A0">
        <w:rPr>
          <w:rFonts w:ascii="Arial" w:hAnsi="Arial" w:cs="Arial"/>
          <w:sz w:val="24"/>
          <w:szCs w:val="24"/>
        </w:rPr>
        <w:t xml:space="preserve">.2019 </w:t>
      </w:r>
      <w:r w:rsidR="006A075E" w:rsidRPr="00EA51A0">
        <w:rPr>
          <w:rFonts w:ascii="Arial" w:hAnsi="Arial" w:cs="Arial"/>
          <w:sz w:val="24"/>
          <w:szCs w:val="24"/>
        </w:rPr>
        <w:t xml:space="preserve">the </w:t>
      </w:r>
      <w:r w:rsidR="000F107D" w:rsidRPr="00EA51A0">
        <w:rPr>
          <w:rFonts w:ascii="Arial" w:hAnsi="Arial" w:cs="Arial"/>
          <w:sz w:val="24"/>
          <w:szCs w:val="24"/>
        </w:rPr>
        <w:t>Home Care Agency contacted Adult Care to pr</w:t>
      </w:r>
      <w:r w:rsidR="00186B7C" w:rsidRPr="00EA51A0">
        <w:rPr>
          <w:rFonts w:ascii="Arial" w:hAnsi="Arial" w:cs="Arial"/>
          <w:sz w:val="24"/>
          <w:szCs w:val="24"/>
        </w:rPr>
        <w:t>ovide information that Adult E wa</w:t>
      </w:r>
      <w:r w:rsidR="000F107D" w:rsidRPr="00EA51A0">
        <w:rPr>
          <w:rFonts w:ascii="Arial" w:hAnsi="Arial" w:cs="Arial"/>
          <w:sz w:val="24"/>
          <w:szCs w:val="24"/>
        </w:rPr>
        <w:t>s not allowing</w:t>
      </w:r>
      <w:r w:rsidR="00186B7C" w:rsidRPr="00EA51A0">
        <w:rPr>
          <w:rFonts w:ascii="Arial" w:hAnsi="Arial" w:cs="Arial"/>
          <w:sz w:val="24"/>
          <w:szCs w:val="24"/>
        </w:rPr>
        <w:t xml:space="preserve"> the carers to wash him and he wa</w:t>
      </w:r>
      <w:r w:rsidR="000F107D" w:rsidRPr="00EA51A0">
        <w:rPr>
          <w:rFonts w:ascii="Arial" w:hAnsi="Arial" w:cs="Arial"/>
          <w:sz w:val="24"/>
          <w:szCs w:val="24"/>
        </w:rPr>
        <w:t xml:space="preserve">s sat </w:t>
      </w:r>
      <w:r w:rsidR="00A23F60" w:rsidRPr="00EA51A0">
        <w:rPr>
          <w:rFonts w:ascii="Arial" w:hAnsi="Arial" w:cs="Arial"/>
          <w:sz w:val="24"/>
          <w:szCs w:val="24"/>
        </w:rPr>
        <w:t>in his own faeces undressed from the waist</w:t>
      </w:r>
      <w:r w:rsidR="00186B7C" w:rsidRPr="00EA51A0">
        <w:rPr>
          <w:rFonts w:ascii="Arial" w:hAnsi="Arial" w:cs="Arial"/>
          <w:sz w:val="24"/>
          <w:szCs w:val="24"/>
        </w:rPr>
        <w:t xml:space="preserve"> down. She reported that he had</w:t>
      </w:r>
      <w:r w:rsidR="000F107D" w:rsidRPr="00EA51A0">
        <w:rPr>
          <w:rFonts w:ascii="Arial" w:hAnsi="Arial" w:cs="Arial"/>
          <w:sz w:val="24"/>
          <w:szCs w:val="24"/>
        </w:rPr>
        <w:t xml:space="preserve"> been like this ‘for a couple of </w:t>
      </w:r>
      <w:r w:rsidR="00186B7C" w:rsidRPr="00EA51A0">
        <w:rPr>
          <w:rFonts w:ascii="Arial" w:hAnsi="Arial" w:cs="Arial"/>
          <w:sz w:val="24"/>
          <w:szCs w:val="24"/>
        </w:rPr>
        <w:t xml:space="preserve">days’.  </w:t>
      </w:r>
      <w:r w:rsidR="006A075E" w:rsidRPr="00EA51A0">
        <w:rPr>
          <w:rFonts w:ascii="Arial" w:hAnsi="Arial" w:cs="Arial"/>
          <w:sz w:val="24"/>
          <w:szCs w:val="24"/>
        </w:rPr>
        <w:t xml:space="preserve">The </w:t>
      </w:r>
      <w:r w:rsidR="00186B7C" w:rsidRPr="00EA51A0">
        <w:rPr>
          <w:rFonts w:ascii="Arial" w:hAnsi="Arial" w:cs="Arial"/>
          <w:sz w:val="24"/>
          <w:szCs w:val="24"/>
        </w:rPr>
        <w:t xml:space="preserve">Social Worker telephoned </w:t>
      </w:r>
      <w:r w:rsidR="006A075E" w:rsidRPr="00EA51A0">
        <w:rPr>
          <w:rFonts w:ascii="Arial" w:hAnsi="Arial" w:cs="Arial"/>
          <w:sz w:val="24"/>
          <w:szCs w:val="24"/>
        </w:rPr>
        <w:t xml:space="preserve">the </w:t>
      </w:r>
      <w:r w:rsidR="00186B7C" w:rsidRPr="00EA51A0">
        <w:rPr>
          <w:rFonts w:ascii="Arial" w:hAnsi="Arial" w:cs="Arial"/>
          <w:sz w:val="24"/>
          <w:szCs w:val="24"/>
        </w:rPr>
        <w:t>GP surgery and wa</w:t>
      </w:r>
      <w:r w:rsidR="000F107D" w:rsidRPr="00EA51A0">
        <w:rPr>
          <w:rFonts w:ascii="Arial" w:hAnsi="Arial" w:cs="Arial"/>
          <w:sz w:val="24"/>
          <w:szCs w:val="24"/>
        </w:rPr>
        <w:t>s advised to send a letter making the requests for home visit and mental health referrals. Letter emailed securely.</w:t>
      </w:r>
    </w:p>
    <w:p w14:paraId="24D338ED" w14:textId="7B7B7786" w:rsidR="000F107D" w:rsidRPr="00EA51A0" w:rsidRDefault="006E566F" w:rsidP="000F107D">
      <w:pPr>
        <w:rPr>
          <w:rFonts w:ascii="Arial" w:hAnsi="Arial" w:cs="Arial"/>
          <w:sz w:val="24"/>
          <w:szCs w:val="24"/>
        </w:rPr>
      </w:pPr>
      <w:r>
        <w:rPr>
          <w:rFonts w:ascii="Arial" w:hAnsi="Arial" w:cs="Arial"/>
          <w:sz w:val="24"/>
          <w:szCs w:val="24"/>
        </w:rPr>
        <w:lastRenderedPageBreak/>
        <w:t>10.10</w:t>
      </w:r>
      <w:r w:rsidR="000F107D" w:rsidRPr="00EA51A0">
        <w:rPr>
          <w:rFonts w:ascii="Arial" w:hAnsi="Arial" w:cs="Arial"/>
          <w:sz w:val="24"/>
          <w:szCs w:val="24"/>
        </w:rPr>
        <w:t xml:space="preserve">.2019 </w:t>
      </w:r>
      <w:r w:rsidR="00186B7C" w:rsidRPr="00EA51A0">
        <w:rPr>
          <w:rFonts w:ascii="Arial" w:hAnsi="Arial" w:cs="Arial"/>
          <w:sz w:val="24"/>
          <w:szCs w:val="24"/>
        </w:rPr>
        <w:t>The Social Worker telephoned the</w:t>
      </w:r>
      <w:r w:rsidR="000F107D" w:rsidRPr="00EA51A0">
        <w:rPr>
          <w:rFonts w:ascii="Arial" w:hAnsi="Arial" w:cs="Arial"/>
          <w:sz w:val="24"/>
          <w:szCs w:val="24"/>
        </w:rPr>
        <w:t xml:space="preserve"> GP surgery for an update and response to her letter. </w:t>
      </w:r>
      <w:r w:rsidR="00E45563" w:rsidRPr="00EA51A0">
        <w:rPr>
          <w:rFonts w:ascii="Arial" w:hAnsi="Arial" w:cs="Arial"/>
          <w:sz w:val="24"/>
          <w:szCs w:val="24"/>
        </w:rPr>
        <w:t>The s</w:t>
      </w:r>
      <w:r w:rsidR="00186B7C" w:rsidRPr="00EA51A0">
        <w:rPr>
          <w:rFonts w:ascii="Arial" w:hAnsi="Arial" w:cs="Arial"/>
          <w:sz w:val="24"/>
          <w:szCs w:val="24"/>
        </w:rPr>
        <w:t xml:space="preserve">urgery </w:t>
      </w:r>
      <w:r w:rsidR="009B6E8A">
        <w:rPr>
          <w:rFonts w:ascii="Arial" w:hAnsi="Arial" w:cs="Arial"/>
          <w:sz w:val="24"/>
          <w:szCs w:val="24"/>
        </w:rPr>
        <w:t>r</w:t>
      </w:r>
      <w:r w:rsidR="000F107D" w:rsidRPr="00EA51A0">
        <w:rPr>
          <w:rFonts w:ascii="Arial" w:hAnsi="Arial" w:cs="Arial"/>
          <w:sz w:val="24"/>
          <w:szCs w:val="24"/>
        </w:rPr>
        <w:t>eceptionist advi</w:t>
      </w:r>
      <w:r w:rsidR="00186B7C" w:rsidRPr="00EA51A0">
        <w:rPr>
          <w:rFonts w:ascii="Arial" w:hAnsi="Arial" w:cs="Arial"/>
          <w:sz w:val="24"/>
          <w:szCs w:val="24"/>
        </w:rPr>
        <w:t xml:space="preserve">sed </w:t>
      </w:r>
      <w:r w:rsidR="00E45563" w:rsidRPr="00EA51A0">
        <w:rPr>
          <w:rFonts w:ascii="Arial" w:hAnsi="Arial" w:cs="Arial"/>
          <w:sz w:val="24"/>
          <w:szCs w:val="24"/>
        </w:rPr>
        <w:t xml:space="preserve">her </w:t>
      </w:r>
      <w:r w:rsidR="00186B7C" w:rsidRPr="00EA51A0">
        <w:rPr>
          <w:rFonts w:ascii="Arial" w:hAnsi="Arial" w:cs="Arial"/>
          <w:sz w:val="24"/>
          <w:szCs w:val="24"/>
        </w:rPr>
        <w:t>to re-send the letter which was</w:t>
      </w:r>
      <w:r w:rsidR="000F107D" w:rsidRPr="00EA51A0">
        <w:rPr>
          <w:rFonts w:ascii="Arial" w:hAnsi="Arial" w:cs="Arial"/>
          <w:sz w:val="24"/>
          <w:szCs w:val="24"/>
        </w:rPr>
        <w:t xml:space="preserve"> done. Several follow up calls are made later </w:t>
      </w:r>
      <w:r w:rsidR="00186B7C" w:rsidRPr="00EA51A0">
        <w:rPr>
          <w:rFonts w:ascii="Arial" w:hAnsi="Arial" w:cs="Arial"/>
          <w:sz w:val="24"/>
          <w:szCs w:val="24"/>
        </w:rPr>
        <w:t xml:space="preserve">in the day and </w:t>
      </w:r>
      <w:r w:rsidR="009B6E8A">
        <w:rPr>
          <w:rFonts w:ascii="Arial" w:hAnsi="Arial" w:cs="Arial"/>
          <w:sz w:val="24"/>
          <w:szCs w:val="24"/>
        </w:rPr>
        <w:t>the R</w:t>
      </w:r>
      <w:r w:rsidR="00186B7C" w:rsidRPr="00EA51A0">
        <w:rPr>
          <w:rFonts w:ascii="Arial" w:hAnsi="Arial" w:cs="Arial"/>
          <w:sz w:val="24"/>
          <w:szCs w:val="24"/>
        </w:rPr>
        <w:t>eceptionist stated that</w:t>
      </w:r>
      <w:r w:rsidR="009B6E8A">
        <w:rPr>
          <w:rFonts w:ascii="Arial" w:hAnsi="Arial" w:cs="Arial"/>
          <w:sz w:val="24"/>
          <w:szCs w:val="24"/>
        </w:rPr>
        <w:t xml:space="preserve"> she would speak with the P</w:t>
      </w:r>
      <w:r w:rsidR="000F107D" w:rsidRPr="00EA51A0">
        <w:rPr>
          <w:rFonts w:ascii="Arial" w:hAnsi="Arial" w:cs="Arial"/>
          <w:sz w:val="24"/>
          <w:szCs w:val="24"/>
        </w:rPr>
        <w:t>ract</w:t>
      </w:r>
      <w:r w:rsidR="009B6E8A">
        <w:rPr>
          <w:rFonts w:ascii="Arial" w:hAnsi="Arial" w:cs="Arial"/>
          <w:sz w:val="24"/>
          <w:szCs w:val="24"/>
        </w:rPr>
        <w:t>ice M</w:t>
      </w:r>
      <w:r w:rsidR="00186B7C" w:rsidRPr="00EA51A0">
        <w:rPr>
          <w:rFonts w:ascii="Arial" w:hAnsi="Arial" w:cs="Arial"/>
          <w:sz w:val="24"/>
          <w:szCs w:val="24"/>
        </w:rPr>
        <w:t>anager. No telephone call wa</w:t>
      </w:r>
      <w:r w:rsidR="009B6E8A">
        <w:rPr>
          <w:rFonts w:ascii="Arial" w:hAnsi="Arial" w:cs="Arial"/>
          <w:sz w:val="24"/>
          <w:szCs w:val="24"/>
        </w:rPr>
        <w:t>s received from GP or P</w:t>
      </w:r>
      <w:r w:rsidR="00E45563" w:rsidRPr="00EA51A0">
        <w:rPr>
          <w:rFonts w:ascii="Arial" w:hAnsi="Arial" w:cs="Arial"/>
          <w:sz w:val="24"/>
          <w:szCs w:val="24"/>
        </w:rPr>
        <w:t>ractice M</w:t>
      </w:r>
      <w:r w:rsidR="000F107D" w:rsidRPr="00EA51A0">
        <w:rPr>
          <w:rFonts w:ascii="Arial" w:hAnsi="Arial" w:cs="Arial"/>
          <w:sz w:val="24"/>
          <w:szCs w:val="24"/>
        </w:rPr>
        <w:t>anager with an update.</w:t>
      </w:r>
    </w:p>
    <w:p w14:paraId="563BA35A" w14:textId="35683C3C" w:rsidR="00E45563" w:rsidRPr="00EA51A0" w:rsidRDefault="006E566F" w:rsidP="00B81B6C">
      <w:pPr>
        <w:rPr>
          <w:rFonts w:ascii="Arial" w:hAnsi="Arial" w:cs="Arial"/>
          <w:sz w:val="24"/>
          <w:szCs w:val="24"/>
        </w:rPr>
      </w:pPr>
      <w:r>
        <w:rPr>
          <w:rFonts w:ascii="Arial" w:hAnsi="Arial" w:cs="Arial"/>
          <w:sz w:val="24"/>
          <w:szCs w:val="24"/>
        </w:rPr>
        <w:t>10.10</w:t>
      </w:r>
      <w:r w:rsidR="00B81B6C" w:rsidRPr="00EA51A0">
        <w:rPr>
          <w:rFonts w:ascii="Arial" w:hAnsi="Arial" w:cs="Arial"/>
          <w:sz w:val="24"/>
          <w:szCs w:val="24"/>
        </w:rPr>
        <w:t xml:space="preserve">.2019 Adult E </w:t>
      </w:r>
      <w:r w:rsidR="00186B7C" w:rsidRPr="00EA51A0">
        <w:rPr>
          <w:rFonts w:ascii="Arial" w:hAnsi="Arial" w:cs="Arial"/>
          <w:sz w:val="24"/>
          <w:szCs w:val="24"/>
        </w:rPr>
        <w:t xml:space="preserve">was </w:t>
      </w:r>
      <w:r w:rsidR="00B81B6C" w:rsidRPr="00EA51A0">
        <w:rPr>
          <w:rFonts w:ascii="Arial" w:hAnsi="Arial" w:cs="Arial"/>
          <w:sz w:val="24"/>
          <w:szCs w:val="24"/>
        </w:rPr>
        <w:t xml:space="preserve">seen at </w:t>
      </w:r>
      <w:r w:rsidR="006D3BEE" w:rsidRPr="00EA51A0">
        <w:rPr>
          <w:rFonts w:ascii="Arial" w:hAnsi="Arial" w:cs="Arial"/>
          <w:sz w:val="24"/>
          <w:szCs w:val="24"/>
        </w:rPr>
        <w:t xml:space="preserve">his </w:t>
      </w:r>
      <w:r w:rsidR="00B81B6C" w:rsidRPr="00EA51A0">
        <w:rPr>
          <w:rFonts w:ascii="Arial" w:hAnsi="Arial" w:cs="Arial"/>
          <w:sz w:val="24"/>
          <w:szCs w:val="24"/>
        </w:rPr>
        <w:t>home by</w:t>
      </w:r>
      <w:r w:rsidR="00E45563" w:rsidRPr="00EA51A0">
        <w:rPr>
          <w:rFonts w:ascii="Arial" w:hAnsi="Arial" w:cs="Arial"/>
          <w:sz w:val="24"/>
          <w:szCs w:val="24"/>
        </w:rPr>
        <w:t xml:space="preserve"> the</w:t>
      </w:r>
      <w:r w:rsidR="00B81B6C" w:rsidRPr="00EA51A0">
        <w:rPr>
          <w:rFonts w:ascii="Arial" w:hAnsi="Arial" w:cs="Arial"/>
          <w:sz w:val="24"/>
          <w:szCs w:val="24"/>
        </w:rPr>
        <w:t xml:space="preserve"> Mental Health Wellbeing Practit</w:t>
      </w:r>
      <w:r w:rsidR="00186B7C" w:rsidRPr="00EA51A0">
        <w:rPr>
          <w:rFonts w:ascii="Arial" w:hAnsi="Arial" w:cs="Arial"/>
          <w:sz w:val="24"/>
          <w:szCs w:val="24"/>
        </w:rPr>
        <w:t xml:space="preserve">ioner. </w:t>
      </w:r>
      <w:r w:rsidR="00E45563" w:rsidRPr="00EA51A0">
        <w:rPr>
          <w:rFonts w:ascii="Arial" w:hAnsi="Arial" w:cs="Arial"/>
          <w:sz w:val="24"/>
          <w:szCs w:val="24"/>
        </w:rPr>
        <w:t xml:space="preserve"> They noted that he c</w:t>
      </w:r>
      <w:r w:rsidR="00186B7C" w:rsidRPr="00EA51A0">
        <w:rPr>
          <w:rFonts w:ascii="Arial" w:hAnsi="Arial" w:cs="Arial"/>
          <w:sz w:val="24"/>
          <w:szCs w:val="24"/>
        </w:rPr>
        <w:t>ontinued</w:t>
      </w:r>
      <w:r w:rsidR="00B81B6C" w:rsidRPr="00EA51A0">
        <w:rPr>
          <w:rFonts w:ascii="Arial" w:hAnsi="Arial" w:cs="Arial"/>
          <w:sz w:val="24"/>
          <w:szCs w:val="24"/>
        </w:rPr>
        <w:t xml:space="preserve"> to display very p</w:t>
      </w:r>
      <w:r w:rsidR="00E45563" w:rsidRPr="00EA51A0">
        <w:rPr>
          <w:rFonts w:ascii="Arial" w:hAnsi="Arial" w:cs="Arial"/>
          <w:sz w:val="24"/>
          <w:szCs w:val="24"/>
        </w:rPr>
        <w:t>oor personal hygiene but he would</w:t>
      </w:r>
      <w:r w:rsidR="00186B7C" w:rsidRPr="00EA51A0">
        <w:rPr>
          <w:rFonts w:ascii="Arial" w:hAnsi="Arial" w:cs="Arial"/>
          <w:sz w:val="24"/>
          <w:szCs w:val="24"/>
        </w:rPr>
        <w:t xml:space="preserve"> disagree with this and suggested he wa</w:t>
      </w:r>
      <w:r w:rsidR="00E45563" w:rsidRPr="00EA51A0">
        <w:rPr>
          <w:rFonts w:ascii="Arial" w:hAnsi="Arial" w:cs="Arial"/>
          <w:sz w:val="24"/>
          <w:szCs w:val="24"/>
        </w:rPr>
        <w:t>s showering/</w:t>
      </w:r>
      <w:r w:rsidR="00B81B6C" w:rsidRPr="00EA51A0">
        <w:rPr>
          <w:rFonts w:ascii="Arial" w:hAnsi="Arial" w:cs="Arial"/>
          <w:sz w:val="24"/>
          <w:szCs w:val="24"/>
        </w:rPr>
        <w:t>ba</w:t>
      </w:r>
      <w:r w:rsidR="00186B7C" w:rsidRPr="00EA51A0">
        <w:rPr>
          <w:rFonts w:ascii="Arial" w:hAnsi="Arial" w:cs="Arial"/>
          <w:sz w:val="24"/>
          <w:szCs w:val="24"/>
        </w:rPr>
        <w:t>thing regularly. There continued</w:t>
      </w:r>
      <w:r w:rsidR="00B81B6C" w:rsidRPr="00EA51A0">
        <w:rPr>
          <w:rFonts w:ascii="Arial" w:hAnsi="Arial" w:cs="Arial"/>
          <w:sz w:val="24"/>
          <w:szCs w:val="24"/>
        </w:rPr>
        <w:t xml:space="preserve"> to be a powerful smell of urine and faeces</w:t>
      </w:r>
      <w:r w:rsidR="00E45563" w:rsidRPr="00EA51A0">
        <w:rPr>
          <w:rFonts w:ascii="Arial" w:hAnsi="Arial" w:cs="Arial"/>
          <w:sz w:val="24"/>
          <w:szCs w:val="24"/>
        </w:rPr>
        <w:t xml:space="preserve"> in the property</w:t>
      </w:r>
      <w:r w:rsidR="00B81B6C" w:rsidRPr="00EA51A0">
        <w:rPr>
          <w:rFonts w:ascii="Arial" w:hAnsi="Arial" w:cs="Arial"/>
          <w:sz w:val="24"/>
          <w:szCs w:val="24"/>
        </w:rPr>
        <w:t>.</w:t>
      </w:r>
      <w:r w:rsidR="00186B7C" w:rsidRPr="00EA51A0">
        <w:rPr>
          <w:rFonts w:ascii="Arial" w:hAnsi="Arial" w:cs="Arial"/>
          <w:sz w:val="24"/>
          <w:szCs w:val="24"/>
        </w:rPr>
        <w:t xml:space="preserve">  The Practitioner d</w:t>
      </w:r>
      <w:r w:rsidR="00B81B6C" w:rsidRPr="00EA51A0">
        <w:rPr>
          <w:rFonts w:ascii="Arial" w:hAnsi="Arial" w:cs="Arial"/>
          <w:sz w:val="24"/>
          <w:szCs w:val="24"/>
        </w:rPr>
        <w:t>iscussed with him various professionals concerns, including the possibility of a pressure sore to his sacral area due to him not moving around</w:t>
      </w:r>
      <w:r w:rsidR="00E45563" w:rsidRPr="00EA51A0">
        <w:rPr>
          <w:rFonts w:ascii="Arial" w:hAnsi="Arial" w:cs="Arial"/>
          <w:sz w:val="24"/>
          <w:szCs w:val="24"/>
        </w:rPr>
        <w:t>,</w:t>
      </w:r>
      <w:r w:rsidR="00B81B6C" w:rsidRPr="00EA51A0">
        <w:rPr>
          <w:rFonts w:ascii="Arial" w:hAnsi="Arial" w:cs="Arial"/>
          <w:sz w:val="24"/>
          <w:szCs w:val="24"/>
        </w:rPr>
        <w:t xml:space="preserve"> and possibly having urine an</w:t>
      </w:r>
      <w:r w:rsidR="00E45563" w:rsidRPr="00EA51A0">
        <w:rPr>
          <w:rFonts w:ascii="Arial" w:hAnsi="Arial" w:cs="Arial"/>
          <w:sz w:val="24"/>
          <w:szCs w:val="24"/>
        </w:rPr>
        <w:t>d faeces in that area. Adult E</w:t>
      </w:r>
      <w:r w:rsidR="00186B7C" w:rsidRPr="00EA51A0">
        <w:rPr>
          <w:rFonts w:ascii="Arial" w:hAnsi="Arial" w:cs="Arial"/>
          <w:sz w:val="24"/>
          <w:szCs w:val="24"/>
        </w:rPr>
        <w:t xml:space="preserve"> denied all of this and stated he wa</w:t>
      </w:r>
      <w:r w:rsidR="00A23F60" w:rsidRPr="00EA51A0">
        <w:rPr>
          <w:rFonts w:ascii="Arial" w:hAnsi="Arial" w:cs="Arial"/>
          <w:sz w:val="24"/>
          <w:szCs w:val="24"/>
        </w:rPr>
        <w:t xml:space="preserve">s ok.  </w:t>
      </w:r>
      <w:r w:rsidR="00B81B6C" w:rsidRPr="00EA51A0">
        <w:rPr>
          <w:rFonts w:ascii="Arial" w:hAnsi="Arial" w:cs="Arial"/>
          <w:sz w:val="24"/>
          <w:szCs w:val="24"/>
        </w:rPr>
        <w:t>With r</w:t>
      </w:r>
      <w:r w:rsidR="000F7DC3" w:rsidRPr="00EA51A0">
        <w:rPr>
          <w:rFonts w:ascii="Arial" w:hAnsi="Arial" w:cs="Arial"/>
          <w:sz w:val="24"/>
          <w:szCs w:val="24"/>
        </w:rPr>
        <w:t>egards to making this decision the Practitioner concluded that Adul</w:t>
      </w:r>
      <w:r w:rsidR="00E45563" w:rsidRPr="00EA51A0">
        <w:rPr>
          <w:rFonts w:ascii="Arial" w:hAnsi="Arial" w:cs="Arial"/>
          <w:sz w:val="24"/>
          <w:szCs w:val="24"/>
        </w:rPr>
        <w:t xml:space="preserve">t E had mental capacity.  </w:t>
      </w:r>
      <w:r w:rsidR="000F7DC3" w:rsidRPr="00EA51A0">
        <w:rPr>
          <w:rFonts w:ascii="Arial" w:hAnsi="Arial" w:cs="Arial"/>
          <w:sz w:val="24"/>
          <w:szCs w:val="24"/>
        </w:rPr>
        <w:t xml:space="preserve"> He denied</w:t>
      </w:r>
      <w:r w:rsidR="00B81B6C" w:rsidRPr="00EA51A0">
        <w:rPr>
          <w:rFonts w:ascii="Arial" w:hAnsi="Arial" w:cs="Arial"/>
          <w:sz w:val="24"/>
          <w:szCs w:val="24"/>
        </w:rPr>
        <w:t xml:space="preserve"> feeling low in mood</w:t>
      </w:r>
      <w:r w:rsidR="000F7DC3" w:rsidRPr="00EA51A0">
        <w:rPr>
          <w:rFonts w:ascii="Arial" w:hAnsi="Arial" w:cs="Arial"/>
          <w:sz w:val="24"/>
          <w:szCs w:val="24"/>
        </w:rPr>
        <w:t xml:space="preserve"> or anxious and suggested he had</w:t>
      </w:r>
      <w:r w:rsidR="00B81B6C" w:rsidRPr="00EA51A0">
        <w:rPr>
          <w:rFonts w:ascii="Arial" w:hAnsi="Arial" w:cs="Arial"/>
          <w:sz w:val="24"/>
          <w:szCs w:val="24"/>
        </w:rPr>
        <w:t xml:space="preserve"> no worries. </w:t>
      </w:r>
      <w:r w:rsidR="00A23F60" w:rsidRPr="00EA51A0">
        <w:rPr>
          <w:rFonts w:ascii="Arial" w:hAnsi="Arial" w:cs="Arial"/>
          <w:sz w:val="24"/>
          <w:szCs w:val="24"/>
        </w:rPr>
        <w:t>The Practitioner confirmed they</w:t>
      </w:r>
      <w:r w:rsidR="00E45563" w:rsidRPr="00EA51A0">
        <w:rPr>
          <w:rFonts w:ascii="Arial" w:hAnsi="Arial" w:cs="Arial"/>
          <w:sz w:val="24"/>
          <w:szCs w:val="24"/>
        </w:rPr>
        <w:t xml:space="preserve"> would visit again in 2 weeks.</w:t>
      </w:r>
    </w:p>
    <w:p w14:paraId="48F6A9EF" w14:textId="77777777" w:rsidR="00B81B6C" w:rsidRPr="00EA51A0" w:rsidRDefault="00B81B6C" w:rsidP="00B81B6C">
      <w:pPr>
        <w:rPr>
          <w:rFonts w:ascii="Arial" w:hAnsi="Arial" w:cs="Arial"/>
          <w:sz w:val="24"/>
          <w:szCs w:val="24"/>
        </w:rPr>
      </w:pPr>
      <w:r w:rsidRPr="00EA51A0">
        <w:rPr>
          <w:rFonts w:ascii="Arial" w:hAnsi="Arial" w:cs="Arial"/>
          <w:sz w:val="24"/>
          <w:szCs w:val="24"/>
        </w:rPr>
        <w:t>14.10.2019 Telephone</w:t>
      </w:r>
      <w:r w:rsidR="000F7DC3" w:rsidRPr="00EA51A0">
        <w:rPr>
          <w:rFonts w:ascii="Arial" w:hAnsi="Arial" w:cs="Arial"/>
          <w:sz w:val="24"/>
          <w:szCs w:val="24"/>
        </w:rPr>
        <w:t xml:space="preserve"> c</w:t>
      </w:r>
      <w:r w:rsidR="00E45563" w:rsidRPr="00EA51A0">
        <w:rPr>
          <w:rFonts w:ascii="Arial" w:hAnsi="Arial" w:cs="Arial"/>
          <w:sz w:val="24"/>
          <w:szCs w:val="24"/>
        </w:rPr>
        <w:t>all received by Social Worker</w:t>
      </w:r>
      <w:r w:rsidR="000F7DC3" w:rsidRPr="00EA51A0">
        <w:rPr>
          <w:rFonts w:ascii="Arial" w:hAnsi="Arial" w:cs="Arial"/>
          <w:sz w:val="24"/>
          <w:szCs w:val="24"/>
        </w:rPr>
        <w:t xml:space="preserve"> from </w:t>
      </w:r>
      <w:r w:rsidR="00E45563" w:rsidRPr="00EA51A0">
        <w:rPr>
          <w:rFonts w:ascii="Arial" w:hAnsi="Arial" w:cs="Arial"/>
          <w:sz w:val="24"/>
          <w:szCs w:val="24"/>
        </w:rPr>
        <w:t xml:space="preserve">the </w:t>
      </w:r>
      <w:r w:rsidR="000F7DC3" w:rsidRPr="00EA51A0">
        <w:rPr>
          <w:rFonts w:ascii="Arial" w:hAnsi="Arial" w:cs="Arial"/>
          <w:sz w:val="24"/>
          <w:szCs w:val="24"/>
        </w:rPr>
        <w:t>home care agency sharing information that Adult E had</w:t>
      </w:r>
      <w:r w:rsidRPr="00EA51A0">
        <w:rPr>
          <w:rFonts w:ascii="Arial" w:hAnsi="Arial" w:cs="Arial"/>
          <w:sz w:val="24"/>
          <w:szCs w:val="24"/>
        </w:rPr>
        <w:t xml:space="preserve"> refused all support with toilet</w:t>
      </w:r>
      <w:r w:rsidR="000F7DC3" w:rsidRPr="00EA51A0">
        <w:rPr>
          <w:rFonts w:ascii="Arial" w:hAnsi="Arial" w:cs="Arial"/>
          <w:sz w:val="24"/>
          <w:szCs w:val="24"/>
        </w:rPr>
        <w:t>ing and personal hygiene and had</w:t>
      </w:r>
      <w:r w:rsidRPr="00EA51A0">
        <w:rPr>
          <w:rFonts w:ascii="Arial" w:hAnsi="Arial" w:cs="Arial"/>
          <w:sz w:val="24"/>
          <w:szCs w:val="24"/>
        </w:rPr>
        <w:t xml:space="preserve"> been sitting in faece</w:t>
      </w:r>
      <w:r w:rsidR="000F7DC3" w:rsidRPr="00EA51A0">
        <w:rPr>
          <w:rFonts w:ascii="Arial" w:hAnsi="Arial" w:cs="Arial"/>
          <w:sz w:val="24"/>
          <w:szCs w:val="24"/>
        </w:rPr>
        <w:t>s and urine since 11.10.19. He wa</w:t>
      </w:r>
      <w:r w:rsidRPr="00EA51A0">
        <w:rPr>
          <w:rFonts w:ascii="Arial" w:hAnsi="Arial" w:cs="Arial"/>
          <w:sz w:val="24"/>
          <w:szCs w:val="24"/>
        </w:rPr>
        <w:t xml:space="preserve">s not allowing any carers to </w:t>
      </w:r>
      <w:r w:rsidR="000F7DC3" w:rsidRPr="00EA51A0">
        <w:rPr>
          <w:rFonts w:ascii="Arial" w:hAnsi="Arial" w:cs="Arial"/>
          <w:sz w:val="24"/>
          <w:szCs w:val="24"/>
        </w:rPr>
        <w:t xml:space="preserve">change </w:t>
      </w:r>
      <w:r w:rsidR="00E45563" w:rsidRPr="00EA51A0">
        <w:rPr>
          <w:rFonts w:ascii="Arial" w:hAnsi="Arial" w:cs="Arial"/>
          <w:sz w:val="24"/>
          <w:szCs w:val="24"/>
        </w:rPr>
        <w:t xml:space="preserve">his </w:t>
      </w:r>
      <w:r w:rsidR="000F7DC3" w:rsidRPr="00EA51A0">
        <w:rPr>
          <w:rFonts w:ascii="Arial" w:hAnsi="Arial" w:cs="Arial"/>
          <w:sz w:val="24"/>
          <w:szCs w:val="24"/>
        </w:rPr>
        <w:t>clothes or wash him and wa</w:t>
      </w:r>
      <w:r w:rsidRPr="00EA51A0">
        <w:rPr>
          <w:rFonts w:ascii="Arial" w:hAnsi="Arial" w:cs="Arial"/>
          <w:sz w:val="24"/>
          <w:szCs w:val="24"/>
        </w:rPr>
        <w:t>s becoming v</w:t>
      </w:r>
      <w:r w:rsidR="000F7DC3" w:rsidRPr="00EA51A0">
        <w:rPr>
          <w:rFonts w:ascii="Arial" w:hAnsi="Arial" w:cs="Arial"/>
          <w:sz w:val="24"/>
          <w:szCs w:val="24"/>
        </w:rPr>
        <w:t>erbally aggressive when they tried</w:t>
      </w:r>
      <w:r w:rsidRPr="00EA51A0">
        <w:rPr>
          <w:rFonts w:ascii="Arial" w:hAnsi="Arial" w:cs="Arial"/>
          <w:sz w:val="24"/>
          <w:szCs w:val="24"/>
        </w:rPr>
        <w:t xml:space="preserve">.  </w:t>
      </w:r>
      <w:r w:rsidR="000F7DC3" w:rsidRPr="00EA51A0">
        <w:rPr>
          <w:rFonts w:ascii="Arial" w:hAnsi="Arial" w:cs="Arial"/>
          <w:sz w:val="24"/>
          <w:szCs w:val="24"/>
        </w:rPr>
        <w:t>The Social Worker telephoned the GP surgery and was told a GP wa</w:t>
      </w:r>
      <w:r w:rsidRPr="00EA51A0">
        <w:rPr>
          <w:rFonts w:ascii="Arial" w:hAnsi="Arial" w:cs="Arial"/>
          <w:sz w:val="24"/>
          <w:szCs w:val="24"/>
        </w:rPr>
        <w:t xml:space="preserve">s visiting later that day.  </w:t>
      </w:r>
      <w:r w:rsidR="00E45563" w:rsidRPr="00EA51A0">
        <w:rPr>
          <w:rFonts w:ascii="Arial" w:hAnsi="Arial" w:cs="Arial"/>
          <w:sz w:val="24"/>
          <w:szCs w:val="24"/>
        </w:rPr>
        <w:t>A t</w:t>
      </w:r>
      <w:r w:rsidRPr="00EA51A0">
        <w:rPr>
          <w:rFonts w:ascii="Arial" w:hAnsi="Arial" w:cs="Arial"/>
          <w:sz w:val="24"/>
          <w:szCs w:val="24"/>
        </w:rPr>
        <w:t xml:space="preserve">elephone call </w:t>
      </w:r>
      <w:r w:rsidR="00E45563" w:rsidRPr="00EA51A0">
        <w:rPr>
          <w:rFonts w:ascii="Arial" w:hAnsi="Arial" w:cs="Arial"/>
          <w:sz w:val="24"/>
          <w:szCs w:val="24"/>
        </w:rPr>
        <w:t xml:space="preserve">was </w:t>
      </w:r>
      <w:r w:rsidRPr="00EA51A0">
        <w:rPr>
          <w:rFonts w:ascii="Arial" w:hAnsi="Arial" w:cs="Arial"/>
          <w:sz w:val="24"/>
          <w:szCs w:val="24"/>
        </w:rPr>
        <w:t xml:space="preserve">taken by </w:t>
      </w:r>
      <w:r w:rsidR="00E45563" w:rsidRPr="00EA51A0">
        <w:rPr>
          <w:rFonts w:ascii="Arial" w:hAnsi="Arial" w:cs="Arial"/>
          <w:sz w:val="24"/>
          <w:szCs w:val="24"/>
        </w:rPr>
        <w:t xml:space="preserve">the </w:t>
      </w:r>
      <w:r w:rsidRPr="00EA51A0">
        <w:rPr>
          <w:rFonts w:ascii="Arial" w:hAnsi="Arial" w:cs="Arial"/>
          <w:sz w:val="24"/>
          <w:szCs w:val="24"/>
        </w:rPr>
        <w:t xml:space="preserve">Social Worker from Sister Z informing </w:t>
      </w:r>
      <w:r w:rsidR="00E45563" w:rsidRPr="00EA51A0">
        <w:rPr>
          <w:rFonts w:ascii="Arial" w:hAnsi="Arial" w:cs="Arial"/>
          <w:sz w:val="24"/>
          <w:szCs w:val="24"/>
        </w:rPr>
        <w:t xml:space="preserve">her </w:t>
      </w:r>
      <w:r w:rsidRPr="00EA51A0">
        <w:rPr>
          <w:rFonts w:ascii="Arial" w:hAnsi="Arial" w:cs="Arial"/>
          <w:sz w:val="24"/>
          <w:szCs w:val="24"/>
        </w:rPr>
        <w:t>of the t</w:t>
      </w:r>
      <w:r w:rsidR="00E45563" w:rsidRPr="00EA51A0">
        <w:rPr>
          <w:rFonts w:ascii="Arial" w:hAnsi="Arial" w:cs="Arial"/>
          <w:sz w:val="24"/>
          <w:szCs w:val="24"/>
        </w:rPr>
        <w:t xml:space="preserve">ime of the GP visit and requesting she </w:t>
      </w:r>
      <w:r w:rsidRPr="00EA51A0">
        <w:rPr>
          <w:rFonts w:ascii="Arial" w:hAnsi="Arial" w:cs="Arial"/>
          <w:sz w:val="24"/>
          <w:szCs w:val="24"/>
        </w:rPr>
        <w:t>be present too.</w:t>
      </w:r>
    </w:p>
    <w:p w14:paraId="39E2016D" w14:textId="77777777" w:rsidR="00B81B6C" w:rsidRPr="00EA51A0" w:rsidRDefault="00B81B6C" w:rsidP="00B81B6C">
      <w:pPr>
        <w:rPr>
          <w:rFonts w:ascii="Arial" w:hAnsi="Arial" w:cs="Arial"/>
          <w:sz w:val="24"/>
          <w:szCs w:val="24"/>
        </w:rPr>
      </w:pPr>
      <w:r w:rsidRPr="00EA51A0">
        <w:rPr>
          <w:rFonts w:ascii="Arial" w:hAnsi="Arial" w:cs="Arial"/>
          <w:sz w:val="24"/>
          <w:szCs w:val="24"/>
        </w:rPr>
        <w:t xml:space="preserve">14.10.2019 </w:t>
      </w:r>
      <w:r w:rsidR="00E45563" w:rsidRPr="00EA51A0">
        <w:rPr>
          <w:rFonts w:ascii="Arial" w:hAnsi="Arial" w:cs="Arial"/>
          <w:sz w:val="24"/>
          <w:szCs w:val="24"/>
        </w:rPr>
        <w:t>Adult E was seen by GP as he</w:t>
      </w:r>
      <w:r w:rsidRPr="00EA51A0">
        <w:rPr>
          <w:rFonts w:ascii="Arial" w:hAnsi="Arial" w:cs="Arial"/>
          <w:sz w:val="24"/>
          <w:szCs w:val="24"/>
        </w:rPr>
        <w:t xml:space="preserve"> </w:t>
      </w:r>
      <w:r w:rsidR="000F7DC3" w:rsidRPr="00EA51A0">
        <w:rPr>
          <w:rFonts w:ascii="Arial" w:hAnsi="Arial" w:cs="Arial"/>
          <w:sz w:val="24"/>
          <w:szCs w:val="24"/>
        </w:rPr>
        <w:t xml:space="preserve">was </w:t>
      </w:r>
      <w:r w:rsidRPr="00EA51A0">
        <w:rPr>
          <w:rFonts w:ascii="Arial" w:hAnsi="Arial" w:cs="Arial"/>
          <w:sz w:val="24"/>
          <w:szCs w:val="24"/>
        </w:rPr>
        <w:t>re</w:t>
      </w:r>
      <w:r w:rsidR="000F7DC3" w:rsidRPr="00EA51A0">
        <w:rPr>
          <w:rFonts w:ascii="Arial" w:hAnsi="Arial" w:cs="Arial"/>
          <w:sz w:val="24"/>
          <w:szCs w:val="24"/>
        </w:rPr>
        <w:t>fusing care an</w:t>
      </w:r>
      <w:r w:rsidR="00E45563" w:rsidRPr="00EA51A0">
        <w:rPr>
          <w:rFonts w:ascii="Arial" w:hAnsi="Arial" w:cs="Arial"/>
          <w:sz w:val="24"/>
          <w:szCs w:val="24"/>
        </w:rPr>
        <w:t>d aggressive the Social Worker</w:t>
      </w:r>
      <w:r w:rsidR="000F7DC3" w:rsidRPr="00EA51A0">
        <w:rPr>
          <w:rFonts w:ascii="Arial" w:hAnsi="Arial" w:cs="Arial"/>
          <w:sz w:val="24"/>
          <w:szCs w:val="24"/>
        </w:rPr>
        <w:t xml:space="preserve"> wa</w:t>
      </w:r>
      <w:r w:rsidRPr="00EA51A0">
        <w:rPr>
          <w:rFonts w:ascii="Arial" w:hAnsi="Arial" w:cs="Arial"/>
          <w:sz w:val="24"/>
          <w:szCs w:val="24"/>
        </w:rPr>
        <w:t>s concerned about his me</w:t>
      </w:r>
      <w:r w:rsidR="007C1C72" w:rsidRPr="00EA51A0">
        <w:rPr>
          <w:rFonts w:ascii="Arial" w:hAnsi="Arial" w:cs="Arial"/>
          <w:sz w:val="24"/>
          <w:szCs w:val="24"/>
        </w:rPr>
        <w:t>ntal health.</w:t>
      </w:r>
      <w:r w:rsidRPr="00EA51A0">
        <w:rPr>
          <w:rFonts w:ascii="Arial" w:hAnsi="Arial" w:cs="Arial"/>
          <w:sz w:val="24"/>
          <w:szCs w:val="24"/>
        </w:rPr>
        <w:t xml:space="preserve"> GP</w:t>
      </w:r>
      <w:r w:rsidR="007C1C72" w:rsidRPr="00EA51A0">
        <w:rPr>
          <w:rFonts w:ascii="Arial" w:hAnsi="Arial" w:cs="Arial"/>
          <w:sz w:val="24"/>
          <w:szCs w:val="24"/>
        </w:rPr>
        <w:t xml:space="preserve"> noted recent discussion</w:t>
      </w:r>
      <w:r w:rsidRPr="00EA51A0">
        <w:rPr>
          <w:rFonts w:ascii="Arial" w:hAnsi="Arial" w:cs="Arial"/>
          <w:sz w:val="24"/>
          <w:szCs w:val="24"/>
        </w:rPr>
        <w:t xml:space="preserve"> in MDT </w:t>
      </w:r>
      <w:r w:rsidR="007C1C72" w:rsidRPr="00EA51A0">
        <w:rPr>
          <w:rFonts w:ascii="Arial" w:hAnsi="Arial" w:cs="Arial"/>
          <w:sz w:val="24"/>
          <w:szCs w:val="24"/>
        </w:rPr>
        <w:t>(</w:t>
      </w:r>
      <w:r w:rsidRPr="00EA51A0">
        <w:rPr>
          <w:rFonts w:ascii="Arial" w:hAnsi="Arial" w:cs="Arial"/>
          <w:sz w:val="24"/>
          <w:szCs w:val="24"/>
        </w:rPr>
        <w:t>D</w:t>
      </w:r>
      <w:r w:rsidR="007C1C72" w:rsidRPr="00EA51A0">
        <w:rPr>
          <w:rFonts w:ascii="Arial" w:hAnsi="Arial" w:cs="Arial"/>
          <w:sz w:val="24"/>
          <w:szCs w:val="24"/>
        </w:rPr>
        <w:t xml:space="preserve">istrict Nurse </w:t>
      </w:r>
      <w:r w:rsidRPr="00EA51A0">
        <w:rPr>
          <w:rFonts w:ascii="Arial" w:hAnsi="Arial" w:cs="Arial"/>
          <w:sz w:val="24"/>
          <w:szCs w:val="24"/>
        </w:rPr>
        <w:t>assessed him to have capacity</w:t>
      </w:r>
      <w:r w:rsidR="007C1C72" w:rsidRPr="00EA51A0">
        <w:rPr>
          <w:rFonts w:ascii="Arial" w:hAnsi="Arial" w:cs="Arial"/>
          <w:sz w:val="24"/>
          <w:szCs w:val="24"/>
        </w:rPr>
        <w:t xml:space="preserve"> despite</w:t>
      </w:r>
      <w:r w:rsidR="007C1C72" w:rsidRPr="00EA51A0">
        <w:rPr>
          <w:rStyle w:val="CommentReference"/>
          <w:rFonts w:ascii="Arial" w:hAnsi="Arial" w:cs="Arial"/>
          <w:sz w:val="24"/>
          <w:szCs w:val="24"/>
        </w:rPr>
        <w:t xml:space="preserve"> </w:t>
      </w:r>
      <w:r w:rsidRPr="00EA51A0">
        <w:rPr>
          <w:rFonts w:ascii="Arial" w:hAnsi="Arial" w:cs="Arial"/>
          <w:sz w:val="24"/>
          <w:szCs w:val="24"/>
        </w:rPr>
        <w:t>refusing input from communi</w:t>
      </w:r>
      <w:r w:rsidR="007C1C72" w:rsidRPr="00EA51A0">
        <w:rPr>
          <w:rFonts w:ascii="Arial" w:hAnsi="Arial" w:cs="Arial"/>
          <w:sz w:val="24"/>
          <w:szCs w:val="24"/>
        </w:rPr>
        <w:t xml:space="preserve">ty services). The </w:t>
      </w:r>
      <w:r w:rsidRPr="00EA51A0">
        <w:rPr>
          <w:rFonts w:ascii="Arial" w:hAnsi="Arial" w:cs="Arial"/>
          <w:sz w:val="24"/>
          <w:szCs w:val="24"/>
        </w:rPr>
        <w:t xml:space="preserve">GP </w:t>
      </w:r>
      <w:r w:rsidR="007C1C72" w:rsidRPr="00EA51A0">
        <w:rPr>
          <w:rFonts w:ascii="Arial" w:hAnsi="Arial" w:cs="Arial"/>
          <w:sz w:val="24"/>
          <w:szCs w:val="24"/>
        </w:rPr>
        <w:t>made an</w:t>
      </w:r>
      <w:r w:rsidRPr="00EA51A0">
        <w:rPr>
          <w:rFonts w:ascii="Arial" w:hAnsi="Arial" w:cs="Arial"/>
          <w:sz w:val="24"/>
          <w:szCs w:val="24"/>
        </w:rPr>
        <w:t xml:space="preserve"> urgent referral to </w:t>
      </w:r>
      <w:r w:rsidR="007C1C72" w:rsidRPr="00EA51A0">
        <w:rPr>
          <w:rFonts w:ascii="Arial" w:hAnsi="Arial" w:cs="Arial"/>
          <w:sz w:val="24"/>
          <w:szCs w:val="24"/>
        </w:rPr>
        <w:t xml:space="preserve">the </w:t>
      </w:r>
      <w:r w:rsidRPr="00EA51A0">
        <w:rPr>
          <w:rFonts w:ascii="Arial" w:hAnsi="Arial" w:cs="Arial"/>
          <w:sz w:val="24"/>
          <w:szCs w:val="24"/>
        </w:rPr>
        <w:t>mental health crisis team</w:t>
      </w:r>
      <w:r w:rsidR="007C1C72" w:rsidRPr="00EA51A0">
        <w:rPr>
          <w:rFonts w:ascii="Arial" w:hAnsi="Arial" w:cs="Arial"/>
          <w:sz w:val="24"/>
          <w:szCs w:val="24"/>
        </w:rPr>
        <w:t>.   On assessment the GP concluded that Adult E</w:t>
      </w:r>
      <w:r w:rsidRPr="00EA51A0">
        <w:rPr>
          <w:rFonts w:ascii="Arial" w:hAnsi="Arial" w:cs="Arial"/>
          <w:sz w:val="24"/>
          <w:szCs w:val="24"/>
        </w:rPr>
        <w:t xml:space="preserve"> lacks capacity - living in such detrimental conditions.</w:t>
      </w:r>
    </w:p>
    <w:p w14:paraId="2E5D9701" w14:textId="0FAFB220" w:rsidR="00B81B6C" w:rsidRPr="00EA51A0" w:rsidRDefault="00B81B6C" w:rsidP="00B81B6C">
      <w:pPr>
        <w:rPr>
          <w:rFonts w:ascii="Arial" w:hAnsi="Arial" w:cs="Arial"/>
          <w:sz w:val="24"/>
          <w:szCs w:val="24"/>
        </w:rPr>
      </w:pPr>
      <w:r w:rsidRPr="00EA51A0">
        <w:rPr>
          <w:rFonts w:ascii="Arial" w:hAnsi="Arial" w:cs="Arial"/>
          <w:sz w:val="24"/>
          <w:szCs w:val="24"/>
        </w:rPr>
        <w:t xml:space="preserve">14.10.2019 Rochdale Approved Mental Health Practitioner (AMHP)'s were told physical </w:t>
      </w:r>
      <w:r w:rsidR="007C1C72" w:rsidRPr="00EA51A0">
        <w:rPr>
          <w:rFonts w:ascii="Arial" w:hAnsi="Arial" w:cs="Arial"/>
          <w:sz w:val="24"/>
          <w:szCs w:val="24"/>
        </w:rPr>
        <w:t xml:space="preserve">checks had been completed </w:t>
      </w:r>
      <w:r w:rsidR="00DC64A9" w:rsidRPr="00EA51A0">
        <w:rPr>
          <w:rFonts w:ascii="Arial" w:hAnsi="Arial" w:cs="Arial"/>
          <w:sz w:val="24"/>
          <w:szCs w:val="24"/>
        </w:rPr>
        <w:t xml:space="preserve">by the GP </w:t>
      </w:r>
      <w:r w:rsidR="007C1C72" w:rsidRPr="00EA51A0">
        <w:rPr>
          <w:rFonts w:ascii="Arial" w:hAnsi="Arial" w:cs="Arial"/>
          <w:sz w:val="24"/>
          <w:szCs w:val="24"/>
        </w:rPr>
        <w:t>on 14.10.2019</w:t>
      </w:r>
      <w:r w:rsidR="00DC64A9" w:rsidRPr="00EA51A0">
        <w:rPr>
          <w:rFonts w:ascii="Arial" w:hAnsi="Arial" w:cs="Arial"/>
          <w:sz w:val="24"/>
          <w:szCs w:val="24"/>
        </w:rPr>
        <w:t xml:space="preserve"> Adult E’s sister who was present at the time disagreed that the GP had done any physical health check. </w:t>
      </w:r>
      <w:r w:rsidR="007C1C72" w:rsidRPr="00EA51A0">
        <w:rPr>
          <w:rFonts w:ascii="Arial" w:hAnsi="Arial" w:cs="Arial"/>
          <w:sz w:val="24"/>
          <w:szCs w:val="24"/>
        </w:rPr>
        <w:t xml:space="preserve"> The AMHP </w:t>
      </w:r>
      <w:r w:rsidRPr="00EA51A0">
        <w:rPr>
          <w:rFonts w:ascii="Arial" w:hAnsi="Arial" w:cs="Arial"/>
          <w:sz w:val="24"/>
          <w:szCs w:val="24"/>
        </w:rPr>
        <w:t>Infor</w:t>
      </w:r>
      <w:r w:rsidR="007C1C72" w:rsidRPr="00EA51A0">
        <w:rPr>
          <w:rFonts w:ascii="Arial" w:hAnsi="Arial" w:cs="Arial"/>
          <w:sz w:val="24"/>
          <w:szCs w:val="24"/>
        </w:rPr>
        <w:t>med Sister Z</w:t>
      </w:r>
      <w:r w:rsidRPr="00EA51A0">
        <w:rPr>
          <w:rFonts w:ascii="Arial" w:hAnsi="Arial" w:cs="Arial"/>
          <w:sz w:val="24"/>
          <w:szCs w:val="24"/>
        </w:rPr>
        <w:t xml:space="preserve"> that the </w:t>
      </w:r>
      <w:r w:rsidR="006D3BEE" w:rsidRPr="00EA51A0">
        <w:rPr>
          <w:rFonts w:ascii="Arial" w:hAnsi="Arial" w:cs="Arial"/>
          <w:sz w:val="24"/>
          <w:szCs w:val="24"/>
        </w:rPr>
        <w:t>Intensive Home Treatment Service (</w:t>
      </w:r>
      <w:r w:rsidRPr="00EA51A0">
        <w:rPr>
          <w:rFonts w:ascii="Arial" w:hAnsi="Arial" w:cs="Arial"/>
          <w:sz w:val="24"/>
          <w:szCs w:val="24"/>
        </w:rPr>
        <w:t>IHTS</w:t>
      </w:r>
      <w:r w:rsidR="000F7DC3" w:rsidRPr="00EA51A0">
        <w:rPr>
          <w:rFonts w:ascii="Arial" w:hAnsi="Arial" w:cs="Arial"/>
          <w:sz w:val="24"/>
          <w:szCs w:val="24"/>
        </w:rPr>
        <w:t>) would</w:t>
      </w:r>
      <w:r w:rsidRPr="00EA51A0">
        <w:rPr>
          <w:rFonts w:ascii="Arial" w:hAnsi="Arial" w:cs="Arial"/>
          <w:sz w:val="24"/>
          <w:szCs w:val="24"/>
        </w:rPr>
        <w:t xml:space="preserve"> be</w:t>
      </w:r>
      <w:r w:rsidR="007C1C72" w:rsidRPr="00EA51A0">
        <w:rPr>
          <w:rFonts w:ascii="Arial" w:hAnsi="Arial" w:cs="Arial"/>
          <w:sz w:val="24"/>
          <w:szCs w:val="24"/>
        </w:rPr>
        <w:t xml:space="preserve"> visiting her brother tomorrow mornin</w:t>
      </w:r>
      <w:r w:rsidR="008D6CC4">
        <w:rPr>
          <w:rFonts w:ascii="Arial" w:hAnsi="Arial" w:cs="Arial"/>
          <w:sz w:val="24"/>
          <w:szCs w:val="24"/>
        </w:rPr>
        <w:t>g</w:t>
      </w:r>
      <w:r w:rsidRPr="00EA51A0">
        <w:rPr>
          <w:rFonts w:ascii="Arial" w:hAnsi="Arial" w:cs="Arial"/>
          <w:sz w:val="24"/>
          <w:szCs w:val="24"/>
        </w:rPr>
        <w:t xml:space="preserve">.  She requested that they contact her with the time of the visit. </w:t>
      </w:r>
    </w:p>
    <w:p w14:paraId="39A201D0" w14:textId="77777777" w:rsidR="008D6CC4" w:rsidRDefault="006D3BEE" w:rsidP="008D6CC4">
      <w:pPr>
        <w:rPr>
          <w:rFonts w:ascii="Arial" w:hAnsi="Arial" w:cs="Arial"/>
          <w:sz w:val="24"/>
          <w:szCs w:val="24"/>
        </w:rPr>
      </w:pPr>
      <w:r w:rsidRPr="00EA51A0">
        <w:rPr>
          <w:rFonts w:ascii="Arial" w:hAnsi="Arial" w:cs="Arial"/>
          <w:sz w:val="24"/>
          <w:szCs w:val="24"/>
        </w:rPr>
        <w:t xml:space="preserve">17.10.2019 </w:t>
      </w:r>
      <w:r w:rsidR="00DC64A9" w:rsidRPr="00EA51A0">
        <w:rPr>
          <w:rFonts w:ascii="Arial" w:hAnsi="Arial" w:cs="Arial"/>
          <w:sz w:val="24"/>
          <w:szCs w:val="24"/>
        </w:rPr>
        <w:t xml:space="preserve">The </w:t>
      </w:r>
      <w:r w:rsidRPr="00EA51A0">
        <w:rPr>
          <w:rFonts w:ascii="Arial" w:hAnsi="Arial" w:cs="Arial"/>
          <w:sz w:val="24"/>
          <w:szCs w:val="24"/>
        </w:rPr>
        <w:t>Consultant</w:t>
      </w:r>
      <w:r w:rsidR="007A6F93" w:rsidRPr="00EA51A0">
        <w:rPr>
          <w:rFonts w:ascii="Arial" w:hAnsi="Arial" w:cs="Arial"/>
          <w:sz w:val="24"/>
          <w:szCs w:val="24"/>
        </w:rPr>
        <w:t xml:space="preserve"> Psychiatrist</w:t>
      </w:r>
      <w:r w:rsidRPr="00EA51A0">
        <w:rPr>
          <w:rFonts w:ascii="Arial" w:hAnsi="Arial" w:cs="Arial"/>
          <w:sz w:val="24"/>
          <w:szCs w:val="24"/>
        </w:rPr>
        <w:t xml:space="preserve"> was willing to complete a joi</w:t>
      </w:r>
      <w:r w:rsidR="007C1C72" w:rsidRPr="00EA51A0">
        <w:rPr>
          <w:rFonts w:ascii="Arial" w:hAnsi="Arial" w:cs="Arial"/>
          <w:sz w:val="24"/>
          <w:szCs w:val="24"/>
        </w:rPr>
        <w:t>nt visit for a M</w:t>
      </w:r>
      <w:r w:rsidR="0040352E" w:rsidRPr="00EA51A0">
        <w:rPr>
          <w:rFonts w:ascii="Arial" w:hAnsi="Arial" w:cs="Arial"/>
          <w:sz w:val="24"/>
          <w:szCs w:val="24"/>
        </w:rPr>
        <w:t xml:space="preserve">ental </w:t>
      </w:r>
      <w:r w:rsidR="007C1C72" w:rsidRPr="00EA51A0">
        <w:rPr>
          <w:rFonts w:ascii="Arial" w:hAnsi="Arial" w:cs="Arial"/>
          <w:sz w:val="24"/>
          <w:szCs w:val="24"/>
        </w:rPr>
        <w:t>H</w:t>
      </w:r>
      <w:r w:rsidR="0040352E" w:rsidRPr="00EA51A0">
        <w:rPr>
          <w:rFonts w:ascii="Arial" w:hAnsi="Arial" w:cs="Arial"/>
          <w:sz w:val="24"/>
          <w:szCs w:val="24"/>
        </w:rPr>
        <w:t xml:space="preserve">ealth </w:t>
      </w:r>
      <w:r w:rsidR="007C1C72" w:rsidRPr="00EA51A0">
        <w:rPr>
          <w:rFonts w:ascii="Arial" w:hAnsi="Arial" w:cs="Arial"/>
          <w:sz w:val="24"/>
          <w:szCs w:val="24"/>
        </w:rPr>
        <w:t>A</w:t>
      </w:r>
      <w:r w:rsidR="0040352E" w:rsidRPr="00EA51A0">
        <w:rPr>
          <w:rFonts w:ascii="Arial" w:hAnsi="Arial" w:cs="Arial"/>
          <w:sz w:val="24"/>
          <w:szCs w:val="24"/>
        </w:rPr>
        <w:t>ct</w:t>
      </w:r>
      <w:r w:rsidR="00DC64A9" w:rsidRPr="00EA51A0">
        <w:rPr>
          <w:rFonts w:ascii="Arial" w:hAnsi="Arial" w:cs="Arial"/>
          <w:sz w:val="24"/>
          <w:szCs w:val="24"/>
        </w:rPr>
        <w:t xml:space="preserve"> assessment.  </w:t>
      </w:r>
      <w:r w:rsidR="000F7DC3" w:rsidRPr="00EA51A0">
        <w:rPr>
          <w:rFonts w:ascii="Arial" w:hAnsi="Arial" w:cs="Arial"/>
          <w:sz w:val="24"/>
          <w:szCs w:val="24"/>
        </w:rPr>
        <w:t xml:space="preserve"> </w:t>
      </w:r>
      <w:r w:rsidR="007C1C72" w:rsidRPr="00EA51A0">
        <w:rPr>
          <w:rFonts w:ascii="Arial" w:hAnsi="Arial" w:cs="Arial"/>
          <w:sz w:val="24"/>
          <w:szCs w:val="24"/>
        </w:rPr>
        <w:t>A m</w:t>
      </w:r>
      <w:r w:rsidR="000F7DC3" w:rsidRPr="00EA51A0">
        <w:rPr>
          <w:rFonts w:ascii="Arial" w:hAnsi="Arial" w:cs="Arial"/>
          <w:sz w:val="24"/>
          <w:szCs w:val="24"/>
        </w:rPr>
        <w:t>ember of</w:t>
      </w:r>
      <w:r w:rsidRPr="00EA51A0">
        <w:rPr>
          <w:rFonts w:ascii="Arial" w:hAnsi="Arial" w:cs="Arial"/>
          <w:sz w:val="24"/>
          <w:szCs w:val="24"/>
        </w:rPr>
        <w:t xml:space="preserve"> the team spoke with Consultant</w:t>
      </w:r>
      <w:r w:rsidR="007A6F93" w:rsidRPr="00EA51A0">
        <w:rPr>
          <w:rFonts w:ascii="Arial" w:hAnsi="Arial" w:cs="Arial"/>
          <w:sz w:val="24"/>
          <w:szCs w:val="24"/>
        </w:rPr>
        <w:t xml:space="preserve"> Psychiatrist</w:t>
      </w:r>
      <w:r w:rsidRPr="00EA51A0">
        <w:rPr>
          <w:rFonts w:ascii="Arial" w:hAnsi="Arial" w:cs="Arial"/>
          <w:sz w:val="24"/>
          <w:szCs w:val="24"/>
        </w:rPr>
        <w:t xml:space="preserve"> </w:t>
      </w:r>
      <w:r w:rsidR="000F7DC3" w:rsidRPr="00EA51A0">
        <w:rPr>
          <w:rFonts w:ascii="Arial" w:hAnsi="Arial" w:cs="Arial"/>
          <w:sz w:val="24"/>
          <w:szCs w:val="24"/>
        </w:rPr>
        <w:t>as they believed</w:t>
      </w:r>
      <w:r w:rsidR="007C1C72" w:rsidRPr="00EA51A0">
        <w:rPr>
          <w:rFonts w:ascii="Arial" w:hAnsi="Arial" w:cs="Arial"/>
          <w:sz w:val="24"/>
          <w:szCs w:val="24"/>
        </w:rPr>
        <w:t xml:space="preserve"> it was inappropriate for Adult E</w:t>
      </w:r>
      <w:r w:rsidRPr="00EA51A0">
        <w:rPr>
          <w:rFonts w:ascii="Arial" w:hAnsi="Arial" w:cs="Arial"/>
          <w:sz w:val="24"/>
          <w:szCs w:val="24"/>
        </w:rPr>
        <w:t xml:space="preserve"> to be on a Mental Health ward due to his physical </w:t>
      </w:r>
      <w:r w:rsidR="00DC64A9" w:rsidRPr="00EA51A0">
        <w:rPr>
          <w:rFonts w:ascii="Arial" w:hAnsi="Arial" w:cs="Arial"/>
          <w:sz w:val="24"/>
          <w:szCs w:val="24"/>
        </w:rPr>
        <w:t>health which would be more appropriately managed in an acute hospital, the AMHP felt that Adult E had capacity.</w:t>
      </w:r>
      <w:r w:rsidRPr="00EA51A0">
        <w:rPr>
          <w:rFonts w:ascii="Arial" w:hAnsi="Arial" w:cs="Arial"/>
          <w:sz w:val="24"/>
          <w:szCs w:val="24"/>
        </w:rPr>
        <w:t xml:space="preserve"> </w:t>
      </w:r>
      <w:r w:rsidR="007C1C72" w:rsidRPr="00EA51A0">
        <w:rPr>
          <w:rFonts w:ascii="Arial" w:hAnsi="Arial" w:cs="Arial"/>
          <w:sz w:val="24"/>
          <w:szCs w:val="24"/>
        </w:rPr>
        <w:t>The GP</w:t>
      </w:r>
      <w:r w:rsidR="000F7DC3" w:rsidRPr="00EA51A0">
        <w:rPr>
          <w:rFonts w:ascii="Arial" w:hAnsi="Arial" w:cs="Arial"/>
          <w:sz w:val="24"/>
          <w:szCs w:val="24"/>
        </w:rPr>
        <w:t xml:space="preserve"> insisted that </w:t>
      </w:r>
      <w:r w:rsidR="000F7DC3" w:rsidRPr="00EA51A0">
        <w:rPr>
          <w:rFonts w:ascii="Arial" w:hAnsi="Arial" w:cs="Arial"/>
          <w:sz w:val="24"/>
          <w:szCs w:val="24"/>
        </w:rPr>
        <w:lastRenderedPageBreak/>
        <w:t>Adult E needed</w:t>
      </w:r>
      <w:r w:rsidRPr="00EA51A0">
        <w:rPr>
          <w:rFonts w:ascii="Arial" w:hAnsi="Arial" w:cs="Arial"/>
          <w:sz w:val="24"/>
          <w:szCs w:val="24"/>
        </w:rPr>
        <w:t xml:space="preserve"> assessing b</w:t>
      </w:r>
      <w:r w:rsidR="0040352E" w:rsidRPr="00EA51A0">
        <w:rPr>
          <w:rFonts w:ascii="Arial" w:hAnsi="Arial" w:cs="Arial"/>
          <w:sz w:val="24"/>
          <w:szCs w:val="24"/>
        </w:rPr>
        <w:t>y Mental Health Services, f</w:t>
      </w:r>
      <w:r w:rsidRPr="00EA51A0">
        <w:rPr>
          <w:rFonts w:ascii="Arial" w:hAnsi="Arial" w:cs="Arial"/>
          <w:sz w:val="24"/>
          <w:szCs w:val="24"/>
        </w:rPr>
        <w:t xml:space="preserve">ollowing this </w:t>
      </w:r>
      <w:r w:rsidR="0040352E" w:rsidRPr="00EA51A0">
        <w:rPr>
          <w:rFonts w:ascii="Arial" w:hAnsi="Arial" w:cs="Arial"/>
          <w:sz w:val="24"/>
          <w:szCs w:val="24"/>
        </w:rPr>
        <w:t>conversation a referral to IHTS</w:t>
      </w:r>
      <w:r w:rsidRPr="00EA51A0">
        <w:rPr>
          <w:rFonts w:ascii="Arial" w:hAnsi="Arial" w:cs="Arial"/>
          <w:sz w:val="24"/>
          <w:szCs w:val="24"/>
        </w:rPr>
        <w:t xml:space="preserve"> was completed.</w:t>
      </w:r>
    </w:p>
    <w:p w14:paraId="024ED366" w14:textId="1C5D7FE1" w:rsidR="00B41074" w:rsidRPr="008D6CC4" w:rsidRDefault="00B41074" w:rsidP="008D6CC4">
      <w:pPr>
        <w:rPr>
          <w:rFonts w:ascii="Arial" w:hAnsi="Arial" w:cs="Arial"/>
          <w:sz w:val="24"/>
          <w:szCs w:val="24"/>
        </w:rPr>
      </w:pPr>
      <w:r w:rsidRPr="00EA51A0">
        <w:rPr>
          <w:rFonts w:ascii="Arial" w:hAnsi="Arial" w:cs="Arial"/>
          <w:sz w:val="24"/>
          <w:szCs w:val="24"/>
        </w:rPr>
        <w:t>The GP requested a Mental Health Assessment due to Adult E’s health deterioration. He believed he did not have capacity and advised ‘</w:t>
      </w:r>
      <w:r w:rsidRPr="00EA51A0">
        <w:rPr>
          <w:rFonts w:ascii="Arial" w:eastAsia="Times New Roman" w:hAnsi="Arial" w:cs="Arial"/>
          <w:sz w:val="24"/>
          <w:szCs w:val="24"/>
          <w:lang w:val="en-US"/>
        </w:rPr>
        <w:t>His cognition has signif</w:t>
      </w:r>
      <w:r w:rsidR="00DC64A9" w:rsidRPr="00EA51A0">
        <w:rPr>
          <w:rFonts w:ascii="Arial" w:eastAsia="Times New Roman" w:hAnsi="Arial" w:cs="Arial"/>
          <w:sz w:val="24"/>
          <w:szCs w:val="24"/>
          <w:lang w:val="en-US"/>
        </w:rPr>
        <w:t>icantly declined and based on his</w:t>
      </w:r>
      <w:r w:rsidRPr="00EA51A0">
        <w:rPr>
          <w:rFonts w:ascii="Arial" w:eastAsia="Times New Roman" w:hAnsi="Arial" w:cs="Arial"/>
          <w:sz w:val="24"/>
          <w:szCs w:val="24"/>
          <w:lang w:val="en-US"/>
        </w:rPr>
        <w:t xml:space="preserve"> assessment from last visit, he lack mental capacity or understanding of living in such poor unhygienic condition. This is leading to pressure sore, infected wounds; risk of sepsis etc. which could be fatal and detrimental for his life.  </w:t>
      </w:r>
    </w:p>
    <w:p w14:paraId="2510A661" w14:textId="2B030796" w:rsidR="000A4A25" w:rsidRPr="00EA51A0" w:rsidRDefault="0040352E" w:rsidP="006D3BEE">
      <w:pPr>
        <w:rPr>
          <w:rFonts w:ascii="Arial" w:hAnsi="Arial" w:cs="Arial"/>
          <w:sz w:val="24"/>
          <w:szCs w:val="24"/>
        </w:rPr>
      </w:pPr>
      <w:r w:rsidRPr="00EA51A0">
        <w:rPr>
          <w:rFonts w:ascii="Arial" w:hAnsi="Arial" w:cs="Arial"/>
          <w:sz w:val="24"/>
          <w:szCs w:val="24"/>
        </w:rPr>
        <w:t xml:space="preserve">18.10.2019 </w:t>
      </w:r>
      <w:r w:rsidR="00B11995" w:rsidRPr="00EA51A0">
        <w:rPr>
          <w:rFonts w:ascii="Arial" w:hAnsi="Arial" w:cs="Arial"/>
          <w:sz w:val="24"/>
          <w:szCs w:val="24"/>
        </w:rPr>
        <w:t>Two Mental Health Nurse’s assessed Adult E</w:t>
      </w:r>
      <w:r w:rsidR="000A4A25" w:rsidRPr="00EA51A0">
        <w:rPr>
          <w:rFonts w:ascii="Arial" w:hAnsi="Arial" w:cs="Arial"/>
          <w:sz w:val="24"/>
          <w:szCs w:val="24"/>
        </w:rPr>
        <w:t xml:space="preserve"> at his home address where he was with his Sister Z. Adult </w:t>
      </w:r>
      <w:r w:rsidR="005C7130" w:rsidRPr="00EA51A0">
        <w:rPr>
          <w:rFonts w:ascii="Arial" w:hAnsi="Arial" w:cs="Arial"/>
          <w:sz w:val="24"/>
          <w:szCs w:val="24"/>
        </w:rPr>
        <w:t>E was</w:t>
      </w:r>
      <w:r w:rsidR="000A4A25" w:rsidRPr="00EA51A0">
        <w:rPr>
          <w:rFonts w:ascii="Arial" w:hAnsi="Arial" w:cs="Arial"/>
          <w:sz w:val="24"/>
          <w:szCs w:val="24"/>
        </w:rPr>
        <w:t xml:space="preserve"> </w:t>
      </w:r>
      <w:r w:rsidR="00606E17" w:rsidRPr="00EA51A0">
        <w:rPr>
          <w:rFonts w:ascii="Arial" w:hAnsi="Arial" w:cs="Arial"/>
          <w:sz w:val="24"/>
          <w:szCs w:val="24"/>
        </w:rPr>
        <w:t xml:space="preserve">documented as being </w:t>
      </w:r>
      <w:r w:rsidR="000A4A25" w:rsidRPr="00EA51A0">
        <w:rPr>
          <w:rFonts w:ascii="Arial" w:hAnsi="Arial" w:cs="Arial"/>
          <w:sz w:val="24"/>
          <w:szCs w:val="24"/>
        </w:rPr>
        <w:t xml:space="preserve">slouched on his sofa presenting in an unkempt manner </w:t>
      </w:r>
      <w:r w:rsidR="00DC64A9" w:rsidRPr="00EA51A0">
        <w:rPr>
          <w:rFonts w:ascii="Arial" w:hAnsi="Arial" w:cs="Arial"/>
          <w:sz w:val="24"/>
          <w:szCs w:val="24"/>
        </w:rPr>
        <w:t xml:space="preserve">and only partially </w:t>
      </w:r>
      <w:r w:rsidR="005C7130" w:rsidRPr="00EA51A0">
        <w:rPr>
          <w:rFonts w:ascii="Arial" w:hAnsi="Arial" w:cs="Arial"/>
          <w:sz w:val="24"/>
          <w:szCs w:val="24"/>
        </w:rPr>
        <w:t>dressed.</w:t>
      </w:r>
      <w:r w:rsidR="000A4A25" w:rsidRPr="00EA51A0">
        <w:rPr>
          <w:rFonts w:ascii="Arial" w:hAnsi="Arial" w:cs="Arial"/>
          <w:sz w:val="24"/>
          <w:szCs w:val="24"/>
        </w:rPr>
        <w:t xml:space="preserve">  Adult E was told</w:t>
      </w:r>
      <w:r w:rsidR="00606E17" w:rsidRPr="00EA51A0">
        <w:rPr>
          <w:rFonts w:ascii="Arial" w:hAnsi="Arial" w:cs="Arial"/>
          <w:sz w:val="24"/>
          <w:szCs w:val="24"/>
        </w:rPr>
        <w:t xml:space="preserve"> that staff </w:t>
      </w:r>
      <w:r w:rsidR="000A4A25" w:rsidRPr="00EA51A0">
        <w:rPr>
          <w:rFonts w:ascii="Arial" w:hAnsi="Arial" w:cs="Arial"/>
          <w:sz w:val="24"/>
          <w:szCs w:val="24"/>
        </w:rPr>
        <w:t xml:space="preserve">had been requested to do a home visit following concern from his family and </w:t>
      </w:r>
      <w:r w:rsidR="005A5F08" w:rsidRPr="00EA51A0">
        <w:rPr>
          <w:rFonts w:ascii="Arial" w:hAnsi="Arial" w:cs="Arial"/>
          <w:sz w:val="24"/>
          <w:szCs w:val="24"/>
        </w:rPr>
        <w:t>professionals</w:t>
      </w:r>
      <w:r w:rsidR="00DC64A9" w:rsidRPr="00EA51A0">
        <w:rPr>
          <w:rFonts w:ascii="Arial" w:hAnsi="Arial" w:cs="Arial"/>
          <w:sz w:val="24"/>
          <w:szCs w:val="24"/>
        </w:rPr>
        <w:t xml:space="preserve"> about his ability to </w:t>
      </w:r>
      <w:r w:rsidR="005A5F08" w:rsidRPr="00EA51A0">
        <w:rPr>
          <w:rFonts w:ascii="Arial" w:hAnsi="Arial" w:cs="Arial"/>
          <w:sz w:val="24"/>
          <w:szCs w:val="24"/>
        </w:rPr>
        <w:t>self-care</w:t>
      </w:r>
      <w:r w:rsidR="00B11995" w:rsidRPr="00EA51A0">
        <w:rPr>
          <w:rFonts w:ascii="Arial" w:hAnsi="Arial" w:cs="Arial"/>
          <w:sz w:val="24"/>
          <w:szCs w:val="24"/>
        </w:rPr>
        <w:t xml:space="preserve">. </w:t>
      </w:r>
      <w:r w:rsidR="005A5F08" w:rsidRPr="00EA51A0">
        <w:rPr>
          <w:rFonts w:ascii="Arial" w:hAnsi="Arial" w:cs="Arial"/>
          <w:sz w:val="24"/>
          <w:szCs w:val="24"/>
        </w:rPr>
        <w:t xml:space="preserve"> </w:t>
      </w:r>
      <w:r w:rsidR="000A4A25" w:rsidRPr="00EA51A0">
        <w:rPr>
          <w:rFonts w:ascii="Arial" w:hAnsi="Arial" w:cs="Arial"/>
          <w:sz w:val="24"/>
          <w:szCs w:val="24"/>
        </w:rPr>
        <w:t xml:space="preserve">Adult E did not appear to have any insight into </w:t>
      </w:r>
      <w:r w:rsidR="00606E17" w:rsidRPr="00EA51A0">
        <w:rPr>
          <w:rFonts w:ascii="Arial" w:hAnsi="Arial" w:cs="Arial"/>
          <w:sz w:val="24"/>
          <w:szCs w:val="24"/>
        </w:rPr>
        <w:t>his current circumstances and staff</w:t>
      </w:r>
      <w:r w:rsidR="000A4A25" w:rsidRPr="00EA51A0">
        <w:rPr>
          <w:rFonts w:ascii="Arial" w:hAnsi="Arial" w:cs="Arial"/>
          <w:sz w:val="24"/>
          <w:szCs w:val="24"/>
        </w:rPr>
        <w:t xml:space="preserve"> did not believe he currently had capacity to make decisions regarding h</w:t>
      </w:r>
      <w:r w:rsidR="00606E17" w:rsidRPr="00EA51A0">
        <w:rPr>
          <w:rFonts w:ascii="Arial" w:hAnsi="Arial" w:cs="Arial"/>
          <w:sz w:val="24"/>
          <w:szCs w:val="24"/>
        </w:rPr>
        <w:t xml:space="preserve">is wellbeing and health care. </w:t>
      </w:r>
      <w:r w:rsidR="005A5F08" w:rsidRPr="00EA51A0">
        <w:rPr>
          <w:rFonts w:ascii="Arial" w:hAnsi="Arial" w:cs="Arial"/>
          <w:sz w:val="24"/>
          <w:szCs w:val="24"/>
        </w:rPr>
        <w:t xml:space="preserve"> </w:t>
      </w:r>
      <w:r w:rsidR="000A4A25" w:rsidRPr="00EA51A0">
        <w:rPr>
          <w:rFonts w:ascii="Arial" w:hAnsi="Arial" w:cs="Arial"/>
          <w:sz w:val="24"/>
          <w:szCs w:val="24"/>
        </w:rPr>
        <w:t>Adult E</w:t>
      </w:r>
      <w:r w:rsidR="00606E17" w:rsidRPr="00EA51A0">
        <w:rPr>
          <w:rFonts w:ascii="Arial" w:hAnsi="Arial" w:cs="Arial"/>
          <w:sz w:val="24"/>
          <w:szCs w:val="24"/>
        </w:rPr>
        <w:t xml:space="preserve"> was asked if</w:t>
      </w:r>
      <w:r w:rsidR="000A4A25" w:rsidRPr="00EA51A0">
        <w:rPr>
          <w:rFonts w:ascii="Arial" w:hAnsi="Arial" w:cs="Arial"/>
          <w:sz w:val="24"/>
          <w:szCs w:val="24"/>
        </w:rPr>
        <w:t xml:space="preserve"> he would consider going to hospital to have an assessment. Adult</w:t>
      </w:r>
      <w:r w:rsidR="00606E17" w:rsidRPr="00EA51A0">
        <w:rPr>
          <w:rFonts w:ascii="Arial" w:hAnsi="Arial" w:cs="Arial"/>
          <w:sz w:val="24"/>
          <w:szCs w:val="24"/>
        </w:rPr>
        <w:t xml:space="preserve"> E declined this saying he would </w:t>
      </w:r>
      <w:r w:rsidR="000A4A25" w:rsidRPr="00EA51A0">
        <w:rPr>
          <w:rFonts w:ascii="Arial" w:hAnsi="Arial" w:cs="Arial"/>
          <w:sz w:val="24"/>
          <w:szCs w:val="24"/>
        </w:rPr>
        <w:t>be</w:t>
      </w:r>
      <w:r w:rsidR="00B11995" w:rsidRPr="00EA51A0">
        <w:rPr>
          <w:rFonts w:ascii="Arial" w:hAnsi="Arial" w:cs="Arial"/>
          <w:sz w:val="24"/>
          <w:szCs w:val="24"/>
        </w:rPr>
        <w:t xml:space="preserve"> ok. On</w:t>
      </w:r>
      <w:r w:rsidR="005A5F08" w:rsidRPr="00EA51A0">
        <w:rPr>
          <w:rFonts w:ascii="Arial" w:hAnsi="Arial" w:cs="Arial"/>
          <w:sz w:val="24"/>
          <w:szCs w:val="24"/>
        </w:rPr>
        <w:t xml:space="preserve"> receipt of this information a Consultant Psychiatrist </w:t>
      </w:r>
      <w:r w:rsidR="00B41074" w:rsidRPr="00EA51A0">
        <w:rPr>
          <w:rFonts w:ascii="Arial" w:hAnsi="Arial" w:cs="Arial"/>
          <w:sz w:val="24"/>
          <w:szCs w:val="24"/>
        </w:rPr>
        <w:t>agreed to make the</w:t>
      </w:r>
      <w:r w:rsidR="000A4A25" w:rsidRPr="00EA51A0">
        <w:rPr>
          <w:rFonts w:ascii="Arial" w:hAnsi="Arial" w:cs="Arial"/>
          <w:sz w:val="24"/>
          <w:szCs w:val="24"/>
        </w:rPr>
        <w:t xml:space="preserve"> </w:t>
      </w:r>
      <w:r w:rsidR="00B11995" w:rsidRPr="00EA51A0">
        <w:rPr>
          <w:rFonts w:ascii="Arial" w:hAnsi="Arial" w:cs="Arial"/>
          <w:sz w:val="24"/>
          <w:szCs w:val="24"/>
        </w:rPr>
        <w:t>recommendation</w:t>
      </w:r>
      <w:r w:rsidR="005A5F08" w:rsidRPr="00EA51A0">
        <w:rPr>
          <w:rFonts w:ascii="Arial" w:hAnsi="Arial" w:cs="Arial"/>
          <w:sz w:val="24"/>
          <w:szCs w:val="24"/>
        </w:rPr>
        <w:t xml:space="preserve"> for a Section 2 M</w:t>
      </w:r>
      <w:r w:rsidR="009B6E8A">
        <w:rPr>
          <w:rFonts w:ascii="Arial" w:hAnsi="Arial" w:cs="Arial"/>
          <w:sz w:val="24"/>
          <w:szCs w:val="24"/>
        </w:rPr>
        <w:t>ental Health Act (MHA)</w:t>
      </w:r>
      <w:r w:rsidR="005A5F08" w:rsidRPr="00EA51A0">
        <w:rPr>
          <w:rFonts w:ascii="Arial" w:hAnsi="Arial" w:cs="Arial"/>
          <w:sz w:val="24"/>
          <w:szCs w:val="24"/>
        </w:rPr>
        <w:t xml:space="preserve"> assessment</w:t>
      </w:r>
      <w:r w:rsidR="004D672E">
        <w:rPr>
          <w:rStyle w:val="FootnoteReference"/>
          <w:rFonts w:ascii="Arial" w:hAnsi="Arial" w:cs="Arial"/>
          <w:sz w:val="24"/>
          <w:szCs w:val="24"/>
        </w:rPr>
        <w:footnoteReference w:id="4"/>
      </w:r>
      <w:r w:rsidR="005A5F08" w:rsidRPr="00EA51A0">
        <w:rPr>
          <w:rFonts w:ascii="Arial" w:hAnsi="Arial" w:cs="Arial"/>
          <w:sz w:val="24"/>
          <w:szCs w:val="24"/>
        </w:rPr>
        <w:t>.</w:t>
      </w:r>
    </w:p>
    <w:p w14:paraId="0ACBA52B" w14:textId="2D4EAF4F" w:rsidR="008E21EF" w:rsidRPr="00EA51A0" w:rsidRDefault="008E21EF" w:rsidP="007A6F93">
      <w:pPr>
        <w:rPr>
          <w:rFonts w:ascii="Arial" w:hAnsi="Arial" w:cs="Arial"/>
          <w:sz w:val="24"/>
          <w:szCs w:val="24"/>
        </w:rPr>
      </w:pPr>
      <w:r w:rsidRPr="00EA51A0">
        <w:rPr>
          <w:rFonts w:ascii="Arial" w:hAnsi="Arial" w:cs="Arial"/>
          <w:sz w:val="24"/>
          <w:szCs w:val="24"/>
        </w:rPr>
        <w:t xml:space="preserve">21.10.2019 </w:t>
      </w:r>
      <w:r w:rsidR="002A27BF" w:rsidRPr="00EA51A0">
        <w:rPr>
          <w:rFonts w:ascii="Arial" w:hAnsi="Arial" w:cs="Arial"/>
          <w:sz w:val="24"/>
          <w:szCs w:val="24"/>
        </w:rPr>
        <w:t xml:space="preserve">A </w:t>
      </w:r>
      <w:r w:rsidRPr="00EA51A0">
        <w:rPr>
          <w:rFonts w:ascii="Arial" w:hAnsi="Arial" w:cs="Arial"/>
          <w:sz w:val="24"/>
          <w:szCs w:val="24"/>
        </w:rPr>
        <w:t>999 call to</w:t>
      </w:r>
      <w:r w:rsidR="002A27BF" w:rsidRPr="00EA51A0">
        <w:rPr>
          <w:rFonts w:ascii="Arial" w:hAnsi="Arial" w:cs="Arial"/>
          <w:sz w:val="24"/>
          <w:szCs w:val="24"/>
        </w:rPr>
        <w:t xml:space="preserve"> NWAS was received from Adult E’s home by</w:t>
      </w:r>
      <w:r w:rsidRPr="00EA51A0">
        <w:rPr>
          <w:rFonts w:ascii="Arial" w:hAnsi="Arial" w:cs="Arial"/>
          <w:sz w:val="24"/>
          <w:szCs w:val="24"/>
        </w:rPr>
        <w:t xml:space="preserve"> a mental health care professional. Adult E was being admitted to hospital under Section 2 of the Mental Health Act.  </w:t>
      </w:r>
      <w:r w:rsidR="002A27BF" w:rsidRPr="002B7594">
        <w:rPr>
          <w:rFonts w:ascii="Arial" w:hAnsi="Arial" w:cs="Arial"/>
          <w:sz w:val="24"/>
          <w:szCs w:val="24"/>
        </w:rPr>
        <w:t>The c</w:t>
      </w:r>
      <w:r w:rsidR="008A0E16" w:rsidRPr="002B7594">
        <w:rPr>
          <w:rFonts w:ascii="Arial" w:hAnsi="Arial" w:cs="Arial"/>
          <w:sz w:val="24"/>
          <w:szCs w:val="24"/>
        </w:rPr>
        <w:t>rew completed a 4</w:t>
      </w:r>
      <w:r w:rsidR="008A0E16" w:rsidRPr="002B7594">
        <w:rPr>
          <w:rFonts w:ascii="Arial" w:hAnsi="Arial" w:cs="Arial"/>
          <w:sz w:val="24"/>
          <w:szCs w:val="24"/>
          <w:vertAlign w:val="superscript"/>
        </w:rPr>
        <w:t>th</w:t>
      </w:r>
      <w:r w:rsidRPr="002B7594">
        <w:rPr>
          <w:rFonts w:ascii="Arial" w:hAnsi="Arial" w:cs="Arial"/>
          <w:sz w:val="24"/>
          <w:szCs w:val="24"/>
        </w:rPr>
        <w:t xml:space="preserve"> Adult </w:t>
      </w:r>
      <w:r w:rsidR="002B7594">
        <w:rPr>
          <w:rFonts w:ascii="Arial" w:hAnsi="Arial" w:cs="Arial"/>
          <w:sz w:val="24"/>
          <w:szCs w:val="24"/>
        </w:rPr>
        <w:t>S</w:t>
      </w:r>
      <w:r w:rsidR="002B7594" w:rsidRPr="002B7594">
        <w:rPr>
          <w:rFonts w:ascii="Arial" w:hAnsi="Arial" w:cs="Arial"/>
          <w:sz w:val="24"/>
          <w:szCs w:val="24"/>
        </w:rPr>
        <w:t>afeguarding</w:t>
      </w:r>
      <w:r w:rsidRPr="002B7594">
        <w:rPr>
          <w:rFonts w:ascii="Arial" w:hAnsi="Arial" w:cs="Arial"/>
          <w:sz w:val="24"/>
          <w:szCs w:val="24"/>
        </w:rPr>
        <w:t xml:space="preserve"> referral which documented severe self-neglect: with conditions in the</w:t>
      </w:r>
      <w:r w:rsidRPr="00EA51A0">
        <w:rPr>
          <w:rFonts w:ascii="Arial" w:hAnsi="Arial" w:cs="Arial"/>
          <w:sz w:val="24"/>
          <w:szCs w:val="24"/>
        </w:rPr>
        <w:t xml:space="preserve"> home extremely poor, it was noted that the sofa had rotted away with Adult E sat on it.</w:t>
      </w:r>
    </w:p>
    <w:p w14:paraId="39210D42" w14:textId="77777777" w:rsidR="00991A89" w:rsidRPr="00EA51A0" w:rsidRDefault="00991A89" w:rsidP="00991A89">
      <w:pPr>
        <w:rPr>
          <w:rFonts w:ascii="Arial" w:hAnsi="Arial" w:cs="Arial"/>
          <w:sz w:val="24"/>
          <w:szCs w:val="24"/>
        </w:rPr>
      </w:pPr>
      <w:r w:rsidRPr="00EA51A0">
        <w:rPr>
          <w:rFonts w:ascii="Arial" w:hAnsi="Arial" w:cs="Arial"/>
          <w:sz w:val="24"/>
          <w:szCs w:val="24"/>
        </w:rPr>
        <w:t xml:space="preserve">21.10.2019 Adult Care </w:t>
      </w:r>
      <w:r w:rsidR="007D5EBF" w:rsidRPr="00EA51A0">
        <w:rPr>
          <w:rFonts w:ascii="Arial" w:hAnsi="Arial" w:cs="Arial"/>
          <w:sz w:val="24"/>
          <w:szCs w:val="24"/>
        </w:rPr>
        <w:t xml:space="preserve">were </w:t>
      </w:r>
      <w:r w:rsidRPr="00EA51A0">
        <w:rPr>
          <w:rFonts w:ascii="Arial" w:hAnsi="Arial" w:cs="Arial"/>
          <w:sz w:val="24"/>
          <w:szCs w:val="24"/>
        </w:rPr>
        <w:t xml:space="preserve">aware </w:t>
      </w:r>
      <w:r w:rsidR="007D5EBF" w:rsidRPr="00EA51A0">
        <w:rPr>
          <w:rFonts w:ascii="Arial" w:hAnsi="Arial" w:cs="Arial"/>
          <w:sz w:val="24"/>
          <w:szCs w:val="24"/>
        </w:rPr>
        <w:t xml:space="preserve">of the MHA assessment recommendation being made. </w:t>
      </w:r>
      <w:r w:rsidRPr="00EA51A0">
        <w:rPr>
          <w:rFonts w:ascii="Arial" w:hAnsi="Arial" w:cs="Arial"/>
          <w:sz w:val="24"/>
          <w:szCs w:val="24"/>
        </w:rPr>
        <w:t xml:space="preserve">AMHP </w:t>
      </w:r>
      <w:r w:rsidR="00FD0C37" w:rsidRPr="00EA51A0">
        <w:rPr>
          <w:rFonts w:ascii="Arial" w:hAnsi="Arial" w:cs="Arial"/>
          <w:sz w:val="24"/>
          <w:szCs w:val="24"/>
        </w:rPr>
        <w:t>informed Adult Care tha</w:t>
      </w:r>
      <w:r w:rsidRPr="00EA51A0">
        <w:rPr>
          <w:rFonts w:ascii="Arial" w:hAnsi="Arial" w:cs="Arial"/>
          <w:sz w:val="24"/>
          <w:szCs w:val="24"/>
        </w:rPr>
        <w:t xml:space="preserve">t on arrival Adult E was slouched on the sofa and there was an overpowering aroma of urine. He was </w:t>
      </w:r>
      <w:r w:rsidR="00FD0C37" w:rsidRPr="00EA51A0">
        <w:rPr>
          <w:rFonts w:ascii="Arial" w:hAnsi="Arial" w:cs="Arial"/>
          <w:sz w:val="24"/>
          <w:szCs w:val="24"/>
        </w:rPr>
        <w:t>only partially dressed</w:t>
      </w:r>
      <w:r w:rsidRPr="00EA51A0">
        <w:rPr>
          <w:rFonts w:ascii="Arial" w:hAnsi="Arial" w:cs="Arial"/>
          <w:sz w:val="24"/>
          <w:szCs w:val="24"/>
        </w:rPr>
        <w:t xml:space="preserve"> sitting in faece</w:t>
      </w:r>
      <w:r w:rsidR="00FD0C37" w:rsidRPr="00EA51A0">
        <w:rPr>
          <w:rFonts w:ascii="Arial" w:hAnsi="Arial" w:cs="Arial"/>
          <w:sz w:val="24"/>
          <w:szCs w:val="24"/>
        </w:rPr>
        <w:t>s and urine, h</w:t>
      </w:r>
      <w:r w:rsidRPr="00EA51A0">
        <w:rPr>
          <w:rFonts w:ascii="Arial" w:hAnsi="Arial" w:cs="Arial"/>
          <w:sz w:val="24"/>
          <w:szCs w:val="24"/>
        </w:rPr>
        <w:t>e was unable to move from this</w:t>
      </w:r>
      <w:r w:rsidR="00FD0C37" w:rsidRPr="00EA51A0">
        <w:rPr>
          <w:rFonts w:ascii="Arial" w:hAnsi="Arial" w:cs="Arial"/>
          <w:sz w:val="24"/>
          <w:szCs w:val="24"/>
        </w:rPr>
        <w:t xml:space="preserve"> position.</w:t>
      </w:r>
      <w:r w:rsidRPr="00EA51A0">
        <w:rPr>
          <w:rFonts w:ascii="Arial" w:hAnsi="Arial" w:cs="Arial"/>
          <w:sz w:val="24"/>
          <w:szCs w:val="24"/>
        </w:rPr>
        <w:t xml:space="preserve">  Adult E denied defecating and urinating on the sofa and denied being uncomfortable. He stat</w:t>
      </w:r>
      <w:r w:rsidR="00D36511" w:rsidRPr="00EA51A0">
        <w:rPr>
          <w:rFonts w:ascii="Arial" w:hAnsi="Arial" w:cs="Arial"/>
          <w:sz w:val="24"/>
          <w:szCs w:val="24"/>
        </w:rPr>
        <w:t>ed he wa</w:t>
      </w:r>
      <w:r w:rsidRPr="00EA51A0">
        <w:rPr>
          <w:rFonts w:ascii="Arial" w:hAnsi="Arial" w:cs="Arial"/>
          <w:sz w:val="24"/>
          <w:szCs w:val="24"/>
        </w:rPr>
        <w:t xml:space="preserve">s </w:t>
      </w:r>
      <w:r w:rsidR="00D36511" w:rsidRPr="00EA51A0">
        <w:rPr>
          <w:rFonts w:ascii="Arial" w:hAnsi="Arial" w:cs="Arial"/>
          <w:sz w:val="24"/>
          <w:szCs w:val="24"/>
        </w:rPr>
        <w:t>independent with cooking and could</w:t>
      </w:r>
      <w:r w:rsidRPr="00EA51A0">
        <w:rPr>
          <w:rFonts w:ascii="Arial" w:hAnsi="Arial" w:cs="Arial"/>
          <w:sz w:val="24"/>
          <w:szCs w:val="24"/>
        </w:rPr>
        <w:t xml:space="preserve"> look after himself and use the commode.   Adult E did not feel there were any concerns with his mental health or physical health and said he was fine. He showed no insight into why others would have concerns for him. </w:t>
      </w:r>
    </w:p>
    <w:p w14:paraId="44067D2F" w14:textId="77777777" w:rsidR="00991A89" w:rsidRPr="00EA51A0" w:rsidRDefault="00FD0C37" w:rsidP="00991A89">
      <w:pPr>
        <w:rPr>
          <w:rFonts w:ascii="Arial" w:hAnsi="Arial" w:cs="Arial"/>
          <w:sz w:val="24"/>
          <w:szCs w:val="24"/>
        </w:rPr>
      </w:pPr>
      <w:r w:rsidRPr="00EA51A0">
        <w:rPr>
          <w:rFonts w:ascii="Arial" w:hAnsi="Arial" w:cs="Arial"/>
          <w:sz w:val="24"/>
          <w:szCs w:val="24"/>
        </w:rPr>
        <w:t>AMHP stated</w:t>
      </w:r>
      <w:r w:rsidR="00991A89" w:rsidRPr="00EA51A0">
        <w:rPr>
          <w:rFonts w:ascii="Arial" w:hAnsi="Arial" w:cs="Arial"/>
          <w:sz w:val="24"/>
          <w:szCs w:val="24"/>
        </w:rPr>
        <w:t xml:space="preserve"> that his physical state and self-neglect was their primary concern although</w:t>
      </w:r>
      <w:r w:rsidRPr="00EA51A0">
        <w:rPr>
          <w:rFonts w:ascii="Arial" w:hAnsi="Arial" w:cs="Arial"/>
          <w:sz w:val="24"/>
          <w:szCs w:val="24"/>
        </w:rPr>
        <w:t xml:space="preserve"> the GP f</w:t>
      </w:r>
      <w:r w:rsidR="00991A89" w:rsidRPr="00EA51A0">
        <w:rPr>
          <w:rFonts w:ascii="Arial" w:hAnsi="Arial" w:cs="Arial"/>
          <w:sz w:val="24"/>
          <w:szCs w:val="24"/>
        </w:rPr>
        <w:t>elt he was showing signs of ‘senile squalor syndrome’</w:t>
      </w:r>
      <w:r w:rsidR="008A0E16" w:rsidRPr="00EA51A0">
        <w:rPr>
          <w:rStyle w:val="FootnoteReference"/>
          <w:rFonts w:ascii="Arial" w:hAnsi="Arial" w:cs="Arial"/>
          <w:sz w:val="24"/>
          <w:szCs w:val="24"/>
        </w:rPr>
        <w:footnoteReference w:id="5"/>
      </w:r>
      <w:r w:rsidR="00991A89" w:rsidRPr="00EA51A0">
        <w:rPr>
          <w:rFonts w:ascii="Arial" w:hAnsi="Arial" w:cs="Arial"/>
          <w:sz w:val="24"/>
          <w:szCs w:val="24"/>
        </w:rPr>
        <w:t xml:space="preserve"> and he completed a section 2 recommendation, as did the AMHP. </w:t>
      </w:r>
    </w:p>
    <w:p w14:paraId="47FD569B" w14:textId="134089B4" w:rsidR="00991A89" w:rsidRPr="00EA51A0" w:rsidRDefault="00991A89" w:rsidP="00991A89">
      <w:pPr>
        <w:rPr>
          <w:rFonts w:ascii="Arial" w:hAnsi="Arial" w:cs="Arial"/>
          <w:sz w:val="24"/>
          <w:szCs w:val="24"/>
        </w:rPr>
      </w:pPr>
      <w:r w:rsidRPr="00EA51A0">
        <w:rPr>
          <w:rFonts w:ascii="Arial" w:hAnsi="Arial" w:cs="Arial"/>
          <w:sz w:val="24"/>
          <w:szCs w:val="24"/>
        </w:rPr>
        <w:lastRenderedPageBreak/>
        <w:t>When the ambulan</w:t>
      </w:r>
      <w:r w:rsidR="00FD0C37" w:rsidRPr="00EA51A0">
        <w:rPr>
          <w:rFonts w:ascii="Arial" w:hAnsi="Arial" w:cs="Arial"/>
          <w:sz w:val="24"/>
          <w:szCs w:val="24"/>
        </w:rPr>
        <w:t xml:space="preserve">ce arrived at 16:40 to convey Adult E to hospital </w:t>
      </w:r>
      <w:r w:rsidRPr="00EA51A0">
        <w:rPr>
          <w:rFonts w:ascii="Arial" w:hAnsi="Arial" w:cs="Arial"/>
          <w:sz w:val="24"/>
          <w:szCs w:val="24"/>
        </w:rPr>
        <w:t>the ‘true extent of his poor physical condition became apparent</w:t>
      </w:r>
      <w:r w:rsidR="008A0E16" w:rsidRPr="00EA51A0">
        <w:rPr>
          <w:rFonts w:ascii="Arial" w:hAnsi="Arial" w:cs="Arial"/>
          <w:sz w:val="24"/>
          <w:szCs w:val="24"/>
        </w:rPr>
        <w:t>’</w:t>
      </w:r>
      <w:r w:rsidRPr="00EA51A0">
        <w:rPr>
          <w:rFonts w:ascii="Arial" w:hAnsi="Arial" w:cs="Arial"/>
          <w:sz w:val="24"/>
          <w:szCs w:val="24"/>
        </w:rPr>
        <w:t>. The paramedics removed his socks and jogging bottom</w:t>
      </w:r>
      <w:r w:rsidR="00D36511" w:rsidRPr="00EA51A0">
        <w:rPr>
          <w:rFonts w:ascii="Arial" w:hAnsi="Arial" w:cs="Arial"/>
          <w:sz w:val="24"/>
          <w:szCs w:val="24"/>
        </w:rPr>
        <w:t>s</w:t>
      </w:r>
      <w:r w:rsidRPr="00EA51A0">
        <w:rPr>
          <w:rFonts w:ascii="Arial" w:hAnsi="Arial" w:cs="Arial"/>
          <w:sz w:val="24"/>
          <w:szCs w:val="24"/>
        </w:rPr>
        <w:t xml:space="preserve"> which were stuck to </w:t>
      </w:r>
      <w:r w:rsidR="00FD0C37" w:rsidRPr="00EA51A0">
        <w:rPr>
          <w:rFonts w:ascii="Arial" w:hAnsi="Arial" w:cs="Arial"/>
          <w:sz w:val="24"/>
          <w:szCs w:val="24"/>
        </w:rPr>
        <w:t>the skin with faeces and urine, his l</w:t>
      </w:r>
      <w:r w:rsidRPr="00EA51A0">
        <w:rPr>
          <w:rFonts w:ascii="Arial" w:hAnsi="Arial" w:cs="Arial"/>
          <w:sz w:val="24"/>
          <w:szCs w:val="24"/>
        </w:rPr>
        <w:t xml:space="preserve">egs and feet </w:t>
      </w:r>
      <w:r w:rsidR="00505F80">
        <w:rPr>
          <w:rFonts w:ascii="Arial" w:hAnsi="Arial" w:cs="Arial"/>
          <w:sz w:val="24"/>
          <w:szCs w:val="24"/>
        </w:rPr>
        <w:t xml:space="preserve">were </w:t>
      </w:r>
      <w:r w:rsidRPr="00EA51A0">
        <w:rPr>
          <w:rFonts w:ascii="Arial" w:hAnsi="Arial" w:cs="Arial"/>
          <w:sz w:val="24"/>
          <w:szCs w:val="24"/>
        </w:rPr>
        <w:t xml:space="preserve">very swollen. He had moulded to the sofa and it was difficult to transfer him to a wheelchair as he could not move forward. </w:t>
      </w:r>
      <w:r w:rsidR="00FD0C37" w:rsidRPr="00EA51A0">
        <w:rPr>
          <w:rFonts w:ascii="Arial" w:hAnsi="Arial" w:cs="Arial"/>
          <w:sz w:val="24"/>
          <w:szCs w:val="24"/>
        </w:rPr>
        <w:t>His s</w:t>
      </w:r>
      <w:r w:rsidRPr="00EA51A0">
        <w:rPr>
          <w:rFonts w:ascii="Arial" w:hAnsi="Arial" w:cs="Arial"/>
          <w:sz w:val="24"/>
          <w:szCs w:val="24"/>
        </w:rPr>
        <w:t>kin appeared to be stuck to the sofa and blood dripped down his legs which may have been from skin breaking or from another source. Paramedics were asked to take Adult E to ED as a priority over the adm</w:t>
      </w:r>
      <w:r w:rsidR="00D36511" w:rsidRPr="00EA51A0">
        <w:rPr>
          <w:rFonts w:ascii="Arial" w:hAnsi="Arial" w:cs="Arial"/>
          <w:sz w:val="24"/>
          <w:szCs w:val="24"/>
        </w:rPr>
        <w:t xml:space="preserve">ission for his mental health Section </w:t>
      </w:r>
      <w:r w:rsidRPr="00EA51A0">
        <w:rPr>
          <w:rFonts w:ascii="Arial" w:hAnsi="Arial" w:cs="Arial"/>
          <w:sz w:val="24"/>
          <w:szCs w:val="24"/>
        </w:rPr>
        <w:t xml:space="preserve">2 admission.  AMHP contacted </w:t>
      </w:r>
      <w:r w:rsidR="00FD0C37" w:rsidRPr="00EA51A0">
        <w:rPr>
          <w:rFonts w:ascii="Arial" w:hAnsi="Arial" w:cs="Arial"/>
          <w:sz w:val="24"/>
          <w:szCs w:val="24"/>
        </w:rPr>
        <w:t>the GP to</w:t>
      </w:r>
      <w:r w:rsidRPr="00EA51A0">
        <w:rPr>
          <w:rFonts w:ascii="Arial" w:hAnsi="Arial" w:cs="Arial"/>
          <w:sz w:val="24"/>
          <w:szCs w:val="24"/>
        </w:rPr>
        <w:t xml:space="preserve"> express concern at </w:t>
      </w:r>
      <w:r w:rsidR="00FD0C37" w:rsidRPr="00EA51A0">
        <w:rPr>
          <w:rFonts w:ascii="Arial" w:hAnsi="Arial" w:cs="Arial"/>
          <w:sz w:val="24"/>
          <w:szCs w:val="24"/>
        </w:rPr>
        <w:t xml:space="preserve">the </w:t>
      </w:r>
      <w:r w:rsidRPr="00EA51A0">
        <w:rPr>
          <w:rFonts w:ascii="Arial" w:hAnsi="Arial" w:cs="Arial"/>
          <w:sz w:val="24"/>
          <w:szCs w:val="24"/>
        </w:rPr>
        <w:t>poor state of his physical</w:t>
      </w:r>
      <w:r w:rsidR="00D36511" w:rsidRPr="00EA51A0">
        <w:rPr>
          <w:rFonts w:ascii="Arial" w:hAnsi="Arial" w:cs="Arial"/>
          <w:sz w:val="24"/>
          <w:szCs w:val="24"/>
        </w:rPr>
        <w:t xml:space="preserve"> health and delay in getting him</w:t>
      </w:r>
      <w:r w:rsidRPr="00EA51A0">
        <w:rPr>
          <w:rFonts w:ascii="Arial" w:hAnsi="Arial" w:cs="Arial"/>
          <w:sz w:val="24"/>
          <w:szCs w:val="24"/>
        </w:rPr>
        <w:t xml:space="preserve"> phy</w:t>
      </w:r>
      <w:r w:rsidR="004A6EEB" w:rsidRPr="00EA51A0">
        <w:rPr>
          <w:rFonts w:ascii="Arial" w:hAnsi="Arial" w:cs="Arial"/>
          <w:sz w:val="24"/>
          <w:szCs w:val="24"/>
        </w:rPr>
        <w:t xml:space="preserve">sically assessed or treated. AMHP </w:t>
      </w:r>
      <w:r w:rsidRPr="00EA51A0">
        <w:rPr>
          <w:rFonts w:ascii="Arial" w:hAnsi="Arial" w:cs="Arial"/>
          <w:sz w:val="24"/>
          <w:szCs w:val="24"/>
        </w:rPr>
        <w:t xml:space="preserve">stated that in her view the mental capacity act or inherent jurisdiction through </w:t>
      </w:r>
      <w:r w:rsidR="00D36511" w:rsidRPr="00EA51A0">
        <w:rPr>
          <w:rFonts w:ascii="Arial" w:hAnsi="Arial" w:cs="Arial"/>
          <w:sz w:val="24"/>
          <w:szCs w:val="24"/>
        </w:rPr>
        <w:t xml:space="preserve">the </w:t>
      </w:r>
      <w:r w:rsidR="00D43B2A">
        <w:rPr>
          <w:rFonts w:ascii="Arial" w:hAnsi="Arial" w:cs="Arial"/>
          <w:sz w:val="24"/>
          <w:szCs w:val="24"/>
        </w:rPr>
        <w:t>Court</w:t>
      </w:r>
      <w:r w:rsidR="00D43B2A">
        <w:rPr>
          <w:rStyle w:val="FootnoteReference"/>
          <w:rFonts w:ascii="Arial" w:hAnsi="Arial" w:cs="Arial"/>
          <w:sz w:val="24"/>
          <w:szCs w:val="24"/>
        </w:rPr>
        <w:footnoteReference w:id="6"/>
      </w:r>
      <w:r w:rsidR="00D43B2A">
        <w:rPr>
          <w:rFonts w:ascii="Arial" w:hAnsi="Arial" w:cs="Arial"/>
          <w:sz w:val="24"/>
          <w:szCs w:val="24"/>
        </w:rPr>
        <w:t xml:space="preserve"> of</w:t>
      </w:r>
      <w:r w:rsidRPr="00EA51A0">
        <w:rPr>
          <w:rFonts w:ascii="Arial" w:hAnsi="Arial" w:cs="Arial"/>
          <w:sz w:val="24"/>
          <w:szCs w:val="24"/>
        </w:rPr>
        <w:t xml:space="preserve"> would have been more appropriate routes to address the</w:t>
      </w:r>
      <w:r w:rsidR="00FD0C37" w:rsidRPr="00EA51A0">
        <w:rPr>
          <w:rFonts w:ascii="Arial" w:hAnsi="Arial" w:cs="Arial"/>
          <w:sz w:val="24"/>
          <w:szCs w:val="24"/>
        </w:rPr>
        <w:t>se</w:t>
      </w:r>
      <w:r w:rsidRPr="00EA51A0">
        <w:rPr>
          <w:rFonts w:ascii="Arial" w:hAnsi="Arial" w:cs="Arial"/>
          <w:sz w:val="24"/>
          <w:szCs w:val="24"/>
        </w:rPr>
        <w:t xml:space="preserve"> issues. </w:t>
      </w:r>
    </w:p>
    <w:p w14:paraId="5CF04CAD" w14:textId="77777777" w:rsidR="008E21EF" w:rsidRDefault="008A0E16" w:rsidP="00991A89">
      <w:pPr>
        <w:rPr>
          <w:rFonts w:ascii="Arial" w:hAnsi="Arial" w:cs="Arial"/>
          <w:sz w:val="24"/>
          <w:szCs w:val="24"/>
        </w:rPr>
      </w:pPr>
      <w:r w:rsidRPr="00EA51A0">
        <w:rPr>
          <w:rFonts w:ascii="Arial" w:hAnsi="Arial" w:cs="Arial"/>
          <w:sz w:val="24"/>
          <w:szCs w:val="24"/>
        </w:rPr>
        <w:t xml:space="preserve">The </w:t>
      </w:r>
      <w:r w:rsidR="004A6EEB" w:rsidRPr="00EA51A0">
        <w:rPr>
          <w:rFonts w:ascii="Arial" w:hAnsi="Arial" w:cs="Arial"/>
          <w:sz w:val="24"/>
          <w:szCs w:val="24"/>
        </w:rPr>
        <w:t xml:space="preserve">AMHP </w:t>
      </w:r>
      <w:r w:rsidR="00991A89" w:rsidRPr="00EA51A0">
        <w:rPr>
          <w:rFonts w:ascii="Arial" w:hAnsi="Arial" w:cs="Arial"/>
          <w:sz w:val="24"/>
          <w:szCs w:val="24"/>
        </w:rPr>
        <w:t>s</w:t>
      </w:r>
      <w:r w:rsidR="004A6EEB" w:rsidRPr="00EA51A0">
        <w:rPr>
          <w:rFonts w:ascii="Arial" w:hAnsi="Arial" w:cs="Arial"/>
          <w:sz w:val="24"/>
          <w:szCs w:val="24"/>
        </w:rPr>
        <w:t>poke with nurse in charge at ED and</w:t>
      </w:r>
      <w:r w:rsidR="00D36511" w:rsidRPr="00EA51A0">
        <w:rPr>
          <w:rFonts w:ascii="Arial" w:hAnsi="Arial" w:cs="Arial"/>
          <w:sz w:val="24"/>
          <w:szCs w:val="24"/>
        </w:rPr>
        <w:t xml:space="preserve"> the</w:t>
      </w:r>
      <w:r w:rsidR="00991A89" w:rsidRPr="00EA51A0">
        <w:rPr>
          <w:rFonts w:ascii="Arial" w:hAnsi="Arial" w:cs="Arial"/>
          <w:sz w:val="24"/>
          <w:szCs w:val="24"/>
        </w:rPr>
        <w:t xml:space="preserve"> Mental Health</w:t>
      </w:r>
      <w:r w:rsidR="004A6EEB" w:rsidRPr="00EA51A0">
        <w:rPr>
          <w:rFonts w:ascii="Arial" w:hAnsi="Arial" w:cs="Arial"/>
          <w:sz w:val="24"/>
          <w:szCs w:val="24"/>
        </w:rPr>
        <w:t xml:space="preserve"> Liaison Team to explain that Adult E</w:t>
      </w:r>
      <w:r w:rsidR="00991A89" w:rsidRPr="00EA51A0">
        <w:rPr>
          <w:rFonts w:ascii="Arial" w:hAnsi="Arial" w:cs="Arial"/>
          <w:sz w:val="24"/>
          <w:szCs w:val="24"/>
        </w:rPr>
        <w:t xml:space="preserve"> could not be returned home as </w:t>
      </w:r>
      <w:r w:rsidR="00D36511" w:rsidRPr="00EA51A0">
        <w:rPr>
          <w:rFonts w:ascii="Arial" w:hAnsi="Arial" w:cs="Arial"/>
          <w:sz w:val="24"/>
          <w:szCs w:val="24"/>
        </w:rPr>
        <w:t>there wa</w:t>
      </w:r>
      <w:r w:rsidR="00991A89" w:rsidRPr="00EA51A0">
        <w:rPr>
          <w:rFonts w:ascii="Arial" w:hAnsi="Arial" w:cs="Arial"/>
          <w:sz w:val="24"/>
          <w:szCs w:val="24"/>
        </w:rPr>
        <w:t>s not suff</w:t>
      </w:r>
      <w:r w:rsidR="00D36511" w:rsidRPr="00EA51A0">
        <w:rPr>
          <w:rFonts w:ascii="Arial" w:hAnsi="Arial" w:cs="Arial"/>
          <w:sz w:val="24"/>
          <w:szCs w:val="24"/>
        </w:rPr>
        <w:t>icient support in place and he wa</w:t>
      </w:r>
      <w:r w:rsidR="00991A89" w:rsidRPr="00EA51A0">
        <w:rPr>
          <w:rFonts w:ascii="Arial" w:hAnsi="Arial" w:cs="Arial"/>
          <w:sz w:val="24"/>
          <w:szCs w:val="24"/>
        </w:rPr>
        <w:t>s ‘liable to be detained’.</w:t>
      </w:r>
    </w:p>
    <w:p w14:paraId="5A8C3C7E" w14:textId="77777777" w:rsidR="00497A07" w:rsidRPr="00EA51A0" w:rsidRDefault="00497A07" w:rsidP="00497A07">
      <w:pPr>
        <w:rPr>
          <w:rFonts w:ascii="Arial" w:hAnsi="Arial" w:cs="Arial"/>
          <w:sz w:val="24"/>
          <w:szCs w:val="24"/>
        </w:rPr>
      </w:pPr>
      <w:r w:rsidRPr="00EA51A0">
        <w:rPr>
          <w:rFonts w:ascii="Arial" w:hAnsi="Arial" w:cs="Arial"/>
          <w:sz w:val="24"/>
          <w:szCs w:val="24"/>
        </w:rPr>
        <w:t xml:space="preserve">At 22:00 Adult E was declared medically fit and could be transferred from the ED to a mental health ward.  The </w:t>
      </w:r>
      <w:r>
        <w:rPr>
          <w:rFonts w:ascii="Arial" w:hAnsi="Arial" w:cs="Arial"/>
          <w:sz w:val="24"/>
          <w:szCs w:val="24"/>
        </w:rPr>
        <w:t>Emergency Duty Team (E</w:t>
      </w:r>
      <w:r w:rsidRPr="00EA51A0">
        <w:rPr>
          <w:rFonts w:ascii="Arial" w:hAnsi="Arial" w:cs="Arial"/>
          <w:sz w:val="24"/>
          <w:szCs w:val="24"/>
        </w:rPr>
        <w:t>DT</w:t>
      </w:r>
      <w:r>
        <w:rPr>
          <w:rFonts w:ascii="Arial" w:hAnsi="Arial" w:cs="Arial"/>
          <w:sz w:val="24"/>
          <w:szCs w:val="24"/>
        </w:rPr>
        <w:t>)</w:t>
      </w:r>
      <w:r w:rsidRPr="00EA51A0">
        <w:rPr>
          <w:rFonts w:ascii="Arial" w:hAnsi="Arial" w:cs="Arial"/>
          <w:sz w:val="24"/>
          <w:szCs w:val="24"/>
        </w:rPr>
        <w:t xml:space="preserve"> agreed that Adult E could be transferred to bed on a mental health ward.  Adult E was transferred by ambulance with a Liaison Mental Health Team worker to ensure safe discharge.</w:t>
      </w:r>
    </w:p>
    <w:p w14:paraId="5170E8B1" w14:textId="77777777" w:rsidR="004A6EEB" w:rsidRPr="00EA51A0" w:rsidRDefault="004A6EEB" w:rsidP="004A6EEB">
      <w:pPr>
        <w:rPr>
          <w:rFonts w:ascii="Arial" w:hAnsi="Arial" w:cs="Arial"/>
          <w:sz w:val="24"/>
          <w:szCs w:val="24"/>
        </w:rPr>
      </w:pPr>
      <w:r w:rsidRPr="00EA51A0">
        <w:rPr>
          <w:rFonts w:ascii="Arial" w:hAnsi="Arial" w:cs="Arial"/>
          <w:sz w:val="24"/>
          <w:szCs w:val="24"/>
        </w:rPr>
        <w:t xml:space="preserve">22.10.2019 </w:t>
      </w:r>
      <w:r w:rsidR="001B5530" w:rsidRPr="00EA51A0">
        <w:rPr>
          <w:rFonts w:ascii="Arial" w:hAnsi="Arial" w:cs="Arial"/>
          <w:sz w:val="24"/>
          <w:szCs w:val="24"/>
        </w:rPr>
        <w:t xml:space="preserve">16:35 </w:t>
      </w:r>
      <w:r w:rsidRPr="00EA51A0">
        <w:rPr>
          <w:rFonts w:ascii="Arial" w:hAnsi="Arial" w:cs="Arial"/>
          <w:sz w:val="24"/>
          <w:szCs w:val="24"/>
        </w:rPr>
        <w:t>ED staff made aware that Adult E had been discharged from ED with extensive pressure sores from his shoulders to his feet. He had no dressing in place despite spending the previous evening in the ED.  Following discussions with the medics and bed managers it was arranged for Adult E to be transferred to AMU for further medical treatment.  Both he and his sister were informed of this plan, who were both in agreement and Adult E was discharged from his section 2 and admitted to hospital for treatment of his physical health needs.</w:t>
      </w:r>
    </w:p>
    <w:p w14:paraId="739BA78A" w14:textId="39C0848A" w:rsidR="001B5530" w:rsidRPr="00EA51A0" w:rsidRDefault="001B5530" w:rsidP="001B5530">
      <w:pPr>
        <w:rPr>
          <w:rFonts w:ascii="Arial" w:hAnsi="Arial" w:cs="Arial"/>
          <w:sz w:val="24"/>
          <w:szCs w:val="24"/>
        </w:rPr>
      </w:pPr>
      <w:r w:rsidRPr="00EA51A0">
        <w:rPr>
          <w:rFonts w:ascii="Arial" w:hAnsi="Arial" w:cs="Arial"/>
          <w:sz w:val="24"/>
          <w:szCs w:val="24"/>
        </w:rPr>
        <w:t xml:space="preserve">22.10.2019 17:19 </w:t>
      </w:r>
      <w:r w:rsidR="00D36511" w:rsidRPr="00EA51A0">
        <w:rPr>
          <w:rFonts w:ascii="Arial" w:hAnsi="Arial" w:cs="Arial"/>
          <w:sz w:val="24"/>
          <w:szCs w:val="24"/>
        </w:rPr>
        <w:t xml:space="preserve">A </w:t>
      </w:r>
      <w:r w:rsidR="00FD0C37" w:rsidRPr="00EA51A0">
        <w:rPr>
          <w:rFonts w:ascii="Arial" w:hAnsi="Arial" w:cs="Arial"/>
          <w:sz w:val="24"/>
          <w:szCs w:val="24"/>
        </w:rPr>
        <w:t>f</w:t>
      </w:r>
      <w:r w:rsidRPr="00EA51A0">
        <w:rPr>
          <w:rFonts w:ascii="Arial" w:hAnsi="Arial" w:cs="Arial"/>
          <w:sz w:val="24"/>
          <w:szCs w:val="24"/>
        </w:rPr>
        <w:t xml:space="preserve">ull medical history and background to </w:t>
      </w:r>
      <w:r w:rsidR="00EF2038" w:rsidRPr="00EA51A0">
        <w:rPr>
          <w:rFonts w:ascii="Arial" w:hAnsi="Arial" w:cs="Arial"/>
          <w:sz w:val="24"/>
          <w:szCs w:val="24"/>
        </w:rPr>
        <w:t>self</w:t>
      </w:r>
      <w:r w:rsidRPr="00EA51A0">
        <w:rPr>
          <w:rFonts w:ascii="Arial" w:hAnsi="Arial" w:cs="Arial"/>
          <w:sz w:val="24"/>
          <w:szCs w:val="24"/>
        </w:rPr>
        <w:t xml:space="preserve"> neglect </w:t>
      </w:r>
      <w:r w:rsidR="00D36511" w:rsidRPr="00EA51A0">
        <w:rPr>
          <w:rFonts w:ascii="Arial" w:hAnsi="Arial" w:cs="Arial"/>
          <w:sz w:val="24"/>
          <w:szCs w:val="24"/>
        </w:rPr>
        <w:t xml:space="preserve">was </w:t>
      </w:r>
      <w:r w:rsidRPr="00EA51A0">
        <w:rPr>
          <w:rFonts w:ascii="Arial" w:hAnsi="Arial" w:cs="Arial"/>
          <w:sz w:val="24"/>
          <w:szCs w:val="24"/>
        </w:rPr>
        <w:t xml:space="preserve">documented in ED. Multiple areas of pressure damage present to buttocks. Left </w:t>
      </w:r>
      <w:r w:rsidR="00497A07">
        <w:rPr>
          <w:rFonts w:ascii="Arial" w:hAnsi="Arial" w:cs="Arial"/>
          <w:sz w:val="24"/>
          <w:szCs w:val="24"/>
        </w:rPr>
        <w:t>buttock recorded as category</w:t>
      </w:r>
      <w:r w:rsidR="00D43B2A">
        <w:rPr>
          <w:rFonts w:ascii="Arial" w:hAnsi="Arial" w:cs="Arial"/>
          <w:sz w:val="24"/>
          <w:szCs w:val="24"/>
        </w:rPr>
        <w:t xml:space="preserve"> 3</w:t>
      </w:r>
      <w:r w:rsidR="00497A07">
        <w:rPr>
          <w:rFonts w:ascii="Arial" w:hAnsi="Arial" w:cs="Arial"/>
          <w:sz w:val="24"/>
          <w:szCs w:val="24"/>
        </w:rPr>
        <w:t xml:space="preserve"> (4x</w:t>
      </w:r>
      <w:r w:rsidRPr="00EA51A0">
        <w:rPr>
          <w:rFonts w:ascii="Arial" w:hAnsi="Arial" w:cs="Arial"/>
          <w:sz w:val="24"/>
          <w:szCs w:val="24"/>
        </w:rPr>
        <w:t>4</w:t>
      </w:r>
      <w:r w:rsidR="00D43B2A">
        <w:rPr>
          <w:rFonts w:ascii="Arial" w:hAnsi="Arial" w:cs="Arial"/>
          <w:sz w:val="24"/>
          <w:szCs w:val="24"/>
        </w:rPr>
        <w:t>cm</w:t>
      </w:r>
      <w:r w:rsidRPr="00EA51A0">
        <w:rPr>
          <w:rFonts w:ascii="Arial" w:hAnsi="Arial" w:cs="Arial"/>
          <w:sz w:val="24"/>
          <w:szCs w:val="24"/>
        </w:rPr>
        <w:t xml:space="preserve">). Right buttock unstageable. Left shoulder unstageable. Other areas of redness and excoriation </w:t>
      </w:r>
      <w:r w:rsidR="00FD0C37" w:rsidRPr="00EA51A0">
        <w:rPr>
          <w:rFonts w:ascii="Arial" w:hAnsi="Arial" w:cs="Arial"/>
          <w:sz w:val="24"/>
          <w:szCs w:val="24"/>
        </w:rPr>
        <w:t xml:space="preserve">of the skin </w:t>
      </w:r>
      <w:r w:rsidRPr="00EA51A0">
        <w:rPr>
          <w:rFonts w:ascii="Arial" w:hAnsi="Arial" w:cs="Arial"/>
          <w:sz w:val="24"/>
          <w:szCs w:val="24"/>
        </w:rPr>
        <w:t xml:space="preserve">caused by scratching. Impression, infected pressure ulcers. </w:t>
      </w:r>
    </w:p>
    <w:p w14:paraId="35773FC9" w14:textId="5DC60B76" w:rsidR="001B5530" w:rsidRPr="00EA51A0" w:rsidRDefault="001B5530" w:rsidP="001B5530">
      <w:pPr>
        <w:rPr>
          <w:rFonts w:ascii="Arial" w:hAnsi="Arial" w:cs="Arial"/>
          <w:sz w:val="24"/>
          <w:szCs w:val="24"/>
        </w:rPr>
      </w:pPr>
      <w:r w:rsidRPr="00EA51A0">
        <w:rPr>
          <w:rFonts w:ascii="Arial" w:hAnsi="Arial" w:cs="Arial"/>
          <w:sz w:val="24"/>
          <w:szCs w:val="24"/>
        </w:rPr>
        <w:t>Safeguarding Adult referral completed i</w:t>
      </w:r>
      <w:r w:rsidR="002E5369">
        <w:rPr>
          <w:rFonts w:ascii="Arial" w:hAnsi="Arial" w:cs="Arial"/>
          <w:sz w:val="24"/>
          <w:szCs w:val="24"/>
        </w:rPr>
        <w:t>n ED</w:t>
      </w:r>
      <w:r w:rsidRPr="00EA51A0">
        <w:rPr>
          <w:rFonts w:ascii="Arial" w:hAnsi="Arial" w:cs="Arial"/>
          <w:sz w:val="24"/>
          <w:szCs w:val="24"/>
        </w:rPr>
        <w:t xml:space="preserve">. Medical illustrations </w:t>
      </w:r>
      <w:r w:rsidR="00D36511" w:rsidRPr="00EA51A0">
        <w:rPr>
          <w:rFonts w:ascii="Arial" w:hAnsi="Arial" w:cs="Arial"/>
          <w:sz w:val="24"/>
          <w:szCs w:val="24"/>
        </w:rPr>
        <w:t xml:space="preserve">were </w:t>
      </w:r>
      <w:r w:rsidRPr="00EA51A0">
        <w:rPr>
          <w:rFonts w:ascii="Arial" w:hAnsi="Arial" w:cs="Arial"/>
          <w:sz w:val="24"/>
          <w:szCs w:val="24"/>
        </w:rPr>
        <w:t xml:space="preserve">requested as it was reported there was too much skin damage for ED staff to photograph.   Collateral history </w:t>
      </w:r>
      <w:r w:rsidR="002E5369">
        <w:rPr>
          <w:rFonts w:ascii="Arial" w:hAnsi="Arial" w:cs="Arial"/>
          <w:sz w:val="24"/>
          <w:szCs w:val="24"/>
        </w:rPr>
        <w:t>was taken from family; s</w:t>
      </w:r>
      <w:r w:rsidRPr="00EA51A0">
        <w:rPr>
          <w:rFonts w:ascii="Arial" w:hAnsi="Arial" w:cs="Arial"/>
          <w:sz w:val="24"/>
          <w:szCs w:val="24"/>
        </w:rPr>
        <w:t xml:space="preserve">ister had tried to get help for him to no avail until recently when she put in a complaint to the GP where he was transferred </w:t>
      </w:r>
      <w:r w:rsidRPr="00EA51A0">
        <w:rPr>
          <w:rFonts w:ascii="Arial" w:hAnsi="Arial" w:cs="Arial"/>
          <w:sz w:val="24"/>
          <w:szCs w:val="24"/>
        </w:rPr>
        <w:lastRenderedPageBreak/>
        <w:t xml:space="preserve">to ED for a mental health assessment. Appropriate medical plan put in place, Adult E admitted to AMU. </w:t>
      </w:r>
    </w:p>
    <w:p w14:paraId="3AD6D62A" w14:textId="77777777" w:rsidR="001B5530" w:rsidRPr="00EA51A0" w:rsidRDefault="001B5530" w:rsidP="001B5530">
      <w:pPr>
        <w:rPr>
          <w:rFonts w:ascii="Arial" w:hAnsi="Arial" w:cs="Arial"/>
          <w:sz w:val="24"/>
          <w:szCs w:val="24"/>
        </w:rPr>
      </w:pPr>
      <w:r w:rsidRPr="00EA51A0">
        <w:rPr>
          <w:rFonts w:ascii="Arial" w:hAnsi="Arial" w:cs="Arial"/>
          <w:sz w:val="24"/>
          <w:szCs w:val="24"/>
        </w:rPr>
        <w:t>22.10.2019 Adult Care received Safeguarding Adult referral from NWAS staff.</w:t>
      </w:r>
    </w:p>
    <w:p w14:paraId="5EE2E26C" w14:textId="77777777" w:rsidR="001B5530" w:rsidRPr="00EA51A0" w:rsidRDefault="001B5530" w:rsidP="001B5530">
      <w:pPr>
        <w:rPr>
          <w:rFonts w:ascii="Arial" w:hAnsi="Arial" w:cs="Arial"/>
          <w:sz w:val="24"/>
          <w:szCs w:val="24"/>
        </w:rPr>
      </w:pPr>
      <w:r w:rsidRPr="00EA51A0">
        <w:rPr>
          <w:rFonts w:ascii="Arial" w:hAnsi="Arial" w:cs="Arial"/>
          <w:sz w:val="24"/>
          <w:szCs w:val="24"/>
        </w:rPr>
        <w:t xml:space="preserve">05.11.2019 </w:t>
      </w:r>
      <w:r w:rsidR="00EE3FC3" w:rsidRPr="00EA51A0">
        <w:rPr>
          <w:rFonts w:ascii="Arial" w:hAnsi="Arial" w:cs="Arial"/>
          <w:sz w:val="24"/>
          <w:szCs w:val="24"/>
        </w:rPr>
        <w:t>Mental Health Practitioner</w:t>
      </w:r>
      <w:r w:rsidRPr="00EA51A0">
        <w:rPr>
          <w:rFonts w:ascii="Arial" w:hAnsi="Arial" w:cs="Arial"/>
          <w:sz w:val="24"/>
          <w:szCs w:val="24"/>
        </w:rPr>
        <w:t xml:space="preserve"> attended acute hospital ward were Adult E was receiving care following </w:t>
      </w:r>
      <w:r w:rsidR="00EE3FC3" w:rsidRPr="00EA51A0">
        <w:rPr>
          <w:rFonts w:ascii="Arial" w:hAnsi="Arial" w:cs="Arial"/>
          <w:sz w:val="24"/>
          <w:szCs w:val="24"/>
        </w:rPr>
        <w:t>referral for MHA assessment again.  The AMHP documented that Adult E</w:t>
      </w:r>
      <w:r w:rsidRPr="00EA51A0">
        <w:rPr>
          <w:rFonts w:ascii="Arial" w:hAnsi="Arial" w:cs="Arial"/>
          <w:sz w:val="24"/>
          <w:szCs w:val="24"/>
        </w:rPr>
        <w:t xml:space="preserve"> had been admi</w:t>
      </w:r>
      <w:r w:rsidR="00EE3FC3" w:rsidRPr="00EA51A0">
        <w:rPr>
          <w:rFonts w:ascii="Arial" w:hAnsi="Arial" w:cs="Arial"/>
          <w:sz w:val="24"/>
          <w:szCs w:val="24"/>
        </w:rPr>
        <w:t>tted with infected pressure ulcers</w:t>
      </w:r>
      <w:r w:rsidRPr="00EA51A0">
        <w:rPr>
          <w:rFonts w:ascii="Arial" w:hAnsi="Arial" w:cs="Arial"/>
          <w:sz w:val="24"/>
          <w:szCs w:val="24"/>
        </w:rPr>
        <w:t xml:space="preserve"> and scabies</w:t>
      </w:r>
      <w:r w:rsidR="00EE3FC3" w:rsidRPr="00EA51A0">
        <w:rPr>
          <w:rFonts w:ascii="Arial" w:hAnsi="Arial" w:cs="Arial"/>
          <w:sz w:val="24"/>
          <w:szCs w:val="24"/>
        </w:rPr>
        <w:t xml:space="preserve"> and was still being barrier nursed at this time;</w:t>
      </w:r>
      <w:r w:rsidR="00D36511" w:rsidRPr="00EA51A0">
        <w:rPr>
          <w:rFonts w:ascii="Arial" w:hAnsi="Arial" w:cs="Arial"/>
          <w:sz w:val="24"/>
          <w:szCs w:val="24"/>
        </w:rPr>
        <w:t xml:space="preserve"> the general consensus wa</w:t>
      </w:r>
      <w:r w:rsidRPr="00EA51A0">
        <w:rPr>
          <w:rFonts w:ascii="Arial" w:hAnsi="Arial" w:cs="Arial"/>
          <w:sz w:val="24"/>
          <w:szCs w:val="24"/>
        </w:rPr>
        <w:t>s that this neglect was secondary to mental illness.</w:t>
      </w:r>
    </w:p>
    <w:p w14:paraId="411528EB" w14:textId="11B2A8FA" w:rsidR="001B5530" w:rsidRPr="00EA51A0" w:rsidRDefault="00EE3FC3" w:rsidP="001B5530">
      <w:pPr>
        <w:rPr>
          <w:rFonts w:ascii="Arial" w:hAnsi="Arial" w:cs="Arial"/>
          <w:sz w:val="24"/>
          <w:szCs w:val="24"/>
        </w:rPr>
      </w:pPr>
      <w:r w:rsidRPr="00EA51A0">
        <w:rPr>
          <w:rFonts w:ascii="Arial" w:hAnsi="Arial" w:cs="Arial"/>
          <w:sz w:val="24"/>
          <w:szCs w:val="24"/>
        </w:rPr>
        <w:t xml:space="preserve">Adult E was assessed as being </w:t>
      </w:r>
      <w:r w:rsidR="001B5530" w:rsidRPr="00EA51A0">
        <w:rPr>
          <w:rFonts w:ascii="Arial" w:hAnsi="Arial" w:cs="Arial"/>
          <w:sz w:val="24"/>
          <w:szCs w:val="24"/>
        </w:rPr>
        <w:t>pleasant but minimised any concerns that were raised with him, he denied any issues at home, denied self neglect and denied being incontinent</w:t>
      </w:r>
      <w:r w:rsidRPr="00EA51A0">
        <w:rPr>
          <w:rFonts w:ascii="Arial" w:hAnsi="Arial" w:cs="Arial"/>
          <w:sz w:val="24"/>
          <w:szCs w:val="24"/>
        </w:rPr>
        <w:t>.  He</w:t>
      </w:r>
      <w:r w:rsidR="001B5530" w:rsidRPr="00EA51A0">
        <w:rPr>
          <w:rFonts w:ascii="Arial" w:hAnsi="Arial" w:cs="Arial"/>
          <w:sz w:val="24"/>
          <w:szCs w:val="24"/>
        </w:rPr>
        <w:t xml:space="preserve"> reported his mood was ‘ok’ he denied feeling depressed or low in mood, he had affect but this</w:t>
      </w:r>
      <w:r w:rsidRPr="00EA51A0">
        <w:rPr>
          <w:rFonts w:ascii="Arial" w:hAnsi="Arial" w:cs="Arial"/>
          <w:sz w:val="24"/>
          <w:szCs w:val="24"/>
        </w:rPr>
        <w:t xml:space="preserve"> was reduced but not blunted. Adult E</w:t>
      </w:r>
      <w:r w:rsidR="001B5530" w:rsidRPr="00EA51A0">
        <w:rPr>
          <w:rFonts w:ascii="Arial" w:hAnsi="Arial" w:cs="Arial"/>
          <w:sz w:val="24"/>
          <w:szCs w:val="24"/>
        </w:rPr>
        <w:t xml:space="preserve"> stated he did not think he required any input from Mental Health Services and did not want follow up when he </w:t>
      </w:r>
      <w:r w:rsidRPr="00EA51A0">
        <w:rPr>
          <w:rFonts w:ascii="Arial" w:hAnsi="Arial" w:cs="Arial"/>
          <w:sz w:val="24"/>
          <w:szCs w:val="24"/>
        </w:rPr>
        <w:t>was discharged from hospital. He</w:t>
      </w:r>
      <w:r w:rsidR="001B5530" w:rsidRPr="00EA51A0">
        <w:rPr>
          <w:rFonts w:ascii="Arial" w:hAnsi="Arial" w:cs="Arial"/>
          <w:sz w:val="24"/>
          <w:szCs w:val="24"/>
        </w:rPr>
        <w:t xml:space="preserve"> denied any thoughts to harm himself and had no thought</w:t>
      </w:r>
      <w:r w:rsidRPr="00EA51A0">
        <w:rPr>
          <w:rFonts w:ascii="Arial" w:hAnsi="Arial" w:cs="Arial"/>
          <w:sz w:val="24"/>
          <w:szCs w:val="24"/>
        </w:rPr>
        <w:t>s of wanting to harm others.  He denied</w:t>
      </w:r>
      <w:r w:rsidR="001B5530" w:rsidRPr="00EA51A0">
        <w:rPr>
          <w:rFonts w:ascii="Arial" w:hAnsi="Arial" w:cs="Arial"/>
          <w:sz w:val="24"/>
          <w:szCs w:val="24"/>
        </w:rPr>
        <w:t xml:space="preserve"> any psychotic symptoms</w:t>
      </w:r>
      <w:r w:rsidRPr="00EA51A0">
        <w:rPr>
          <w:rFonts w:ascii="Arial" w:hAnsi="Arial" w:cs="Arial"/>
          <w:sz w:val="24"/>
          <w:szCs w:val="24"/>
        </w:rPr>
        <w:t>, and</w:t>
      </w:r>
      <w:r w:rsidR="001B5530" w:rsidRPr="00EA51A0">
        <w:rPr>
          <w:rFonts w:ascii="Arial" w:hAnsi="Arial" w:cs="Arial"/>
          <w:sz w:val="24"/>
          <w:szCs w:val="24"/>
        </w:rPr>
        <w:t xml:space="preserve"> did not appear to be responding, </w:t>
      </w:r>
      <w:r w:rsidR="002E5369">
        <w:rPr>
          <w:rFonts w:ascii="Arial" w:hAnsi="Arial" w:cs="Arial"/>
          <w:sz w:val="24"/>
          <w:szCs w:val="24"/>
        </w:rPr>
        <w:t xml:space="preserve">there was </w:t>
      </w:r>
      <w:r w:rsidR="001B5530" w:rsidRPr="00EA51A0">
        <w:rPr>
          <w:rFonts w:ascii="Arial" w:hAnsi="Arial" w:cs="Arial"/>
          <w:sz w:val="24"/>
          <w:szCs w:val="24"/>
        </w:rPr>
        <w:t>no</w:t>
      </w:r>
      <w:r w:rsidR="00D36511" w:rsidRPr="00EA51A0">
        <w:rPr>
          <w:rFonts w:ascii="Arial" w:hAnsi="Arial" w:cs="Arial"/>
          <w:sz w:val="24"/>
          <w:szCs w:val="24"/>
        </w:rPr>
        <w:t xml:space="preserve"> evidence of</w:t>
      </w:r>
      <w:r w:rsidR="001B5530" w:rsidRPr="00EA51A0">
        <w:rPr>
          <w:rFonts w:ascii="Arial" w:hAnsi="Arial" w:cs="Arial"/>
          <w:sz w:val="24"/>
          <w:szCs w:val="24"/>
        </w:rPr>
        <w:t xml:space="preserve"> thought disorder and did not appear perplexed</w:t>
      </w:r>
      <w:r w:rsidRPr="00EA51A0">
        <w:rPr>
          <w:rFonts w:ascii="Arial" w:hAnsi="Arial" w:cs="Arial"/>
          <w:sz w:val="24"/>
          <w:szCs w:val="24"/>
        </w:rPr>
        <w:t>.  He den</w:t>
      </w:r>
      <w:r w:rsidR="001B5530" w:rsidRPr="00EA51A0">
        <w:rPr>
          <w:rFonts w:ascii="Arial" w:hAnsi="Arial" w:cs="Arial"/>
          <w:sz w:val="24"/>
          <w:szCs w:val="24"/>
        </w:rPr>
        <w:t xml:space="preserve">ied any issues with sleep, appetite, motivation or </w:t>
      </w:r>
      <w:r w:rsidRPr="00EA51A0">
        <w:rPr>
          <w:rFonts w:ascii="Arial" w:hAnsi="Arial" w:cs="Arial"/>
          <w:sz w:val="24"/>
          <w:szCs w:val="24"/>
        </w:rPr>
        <w:t>concentration;</w:t>
      </w:r>
      <w:r w:rsidR="001B5530" w:rsidRPr="00EA51A0">
        <w:rPr>
          <w:rFonts w:ascii="Arial" w:hAnsi="Arial" w:cs="Arial"/>
          <w:sz w:val="24"/>
          <w:szCs w:val="24"/>
        </w:rPr>
        <w:t xml:space="preserve"> he did have food and drink next </w:t>
      </w:r>
      <w:r w:rsidRPr="00EA51A0">
        <w:rPr>
          <w:rFonts w:ascii="Arial" w:hAnsi="Arial" w:cs="Arial"/>
          <w:sz w:val="24"/>
          <w:szCs w:val="24"/>
        </w:rPr>
        <w:t xml:space="preserve">to him at </w:t>
      </w:r>
      <w:r w:rsidR="00D36511" w:rsidRPr="00EA51A0">
        <w:rPr>
          <w:rFonts w:ascii="Arial" w:hAnsi="Arial" w:cs="Arial"/>
          <w:sz w:val="24"/>
          <w:szCs w:val="24"/>
        </w:rPr>
        <w:t xml:space="preserve">the </w:t>
      </w:r>
      <w:r w:rsidRPr="00EA51A0">
        <w:rPr>
          <w:rFonts w:ascii="Arial" w:hAnsi="Arial" w:cs="Arial"/>
          <w:sz w:val="24"/>
          <w:szCs w:val="24"/>
        </w:rPr>
        <w:t xml:space="preserve">time of </w:t>
      </w:r>
      <w:r w:rsidR="00D36511" w:rsidRPr="00EA51A0">
        <w:rPr>
          <w:rFonts w:ascii="Arial" w:hAnsi="Arial" w:cs="Arial"/>
          <w:sz w:val="24"/>
          <w:szCs w:val="24"/>
        </w:rPr>
        <w:t xml:space="preserve">the </w:t>
      </w:r>
      <w:r w:rsidRPr="00EA51A0">
        <w:rPr>
          <w:rFonts w:ascii="Arial" w:hAnsi="Arial" w:cs="Arial"/>
          <w:sz w:val="24"/>
          <w:szCs w:val="24"/>
        </w:rPr>
        <w:t>assessment. Adult E</w:t>
      </w:r>
      <w:r w:rsidR="001B5530" w:rsidRPr="00EA51A0">
        <w:rPr>
          <w:rFonts w:ascii="Arial" w:hAnsi="Arial" w:cs="Arial"/>
          <w:sz w:val="24"/>
          <w:szCs w:val="24"/>
        </w:rPr>
        <w:t xml:space="preserve"> stated he drank 4 cans</w:t>
      </w:r>
      <w:r w:rsidR="00D36511" w:rsidRPr="00EA51A0">
        <w:rPr>
          <w:rFonts w:ascii="Arial" w:hAnsi="Arial" w:cs="Arial"/>
          <w:sz w:val="24"/>
          <w:szCs w:val="24"/>
        </w:rPr>
        <w:t xml:space="preserve"> of lager</w:t>
      </w:r>
      <w:r w:rsidR="001B5530" w:rsidRPr="00EA51A0">
        <w:rPr>
          <w:rFonts w:ascii="Arial" w:hAnsi="Arial" w:cs="Arial"/>
          <w:sz w:val="24"/>
          <w:szCs w:val="24"/>
        </w:rPr>
        <w:t xml:space="preserve"> a day</w:t>
      </w:r>
      <w:r w:rsidRPr="00EA51A0">
        <w:rPr>
          <w:rFonts w:ascii="Arial" w:hAnsi="Arial" w:cs="Arial"/>
          <w:sz w:val="24"/>
          <w:szCs w:val="24"/>
        </w:rPr>
        <w:t>.</w:t>
      </w:r>
    </w:p>
    <w:p w14:paraId="63CF977C" w14:textId="251D3C9D" w:rsidR="001B5530" w:rsidRPr="00EA51A0" w:rsidRDefault="00EE3FC3" w:rsidP="00D43B2A">
      <w:pPr>
        <w:spacing w:before="240"/>
        <w:rPr>
          <w:rFonts w:ascii="Arial" w:hAnsi="Arial" w:cs="Arial"/>
          <w:sz w:val="24"/>
          <w:szCs w:val="24"/>
        </w:rPr>
      </w:pPr>
      <w:r w:rsidRPr="00EA51A0">
        <w:rPr>
          <w:rFonts w:ascii="Arial" w:hAnsi="Arial" w:cs="Arial"/>
          <w:sz w:val="24"/>
          <w:szCs w:val="24"/>
        </w:rPr>
        <w:t>A</w:t>
      </w:r>
      <w:r w:rsidR="001B5530" w:rsidRPr="00EA51A0">
        <w:rPr>
          <w:rFonts w:ascii="Arial" w:hAnsi="Arial" w:cs="Arial"/>
          <w:sz w:val="24"/>
          <w:szCs w:val="24"/>
        </w:rPr>
        <w:t xml:space="preserve">n </w:t>
      </w:r>
      <w:r w:rsidRPr="00EA51A0">
        <w:rPr>
          <w:rFonts w:ascii="Arial" w:hAnsi="Arial" w:cs="Arial"/>
          <w:sz w:val="24"/>
          <w:szCs w:val="24"/>
        </w:rPr>
        <w:t>Abbreviated Memory Test (AMT) was completed and</w:t>
      </w:r>
      <w:r w:rsidR="001B5530" w:rsidRPr="00EA51A0">
        <w:rPr>
          <w:rFonts w:ascii="Arial" w:hAnsi="Arial" w:cs="Arial"/>
          <w:sz w:val="24"/>
          <w:szCs w:val="24"/>
        </w:rPr>
        <w:t xml:space="preserve"> </w:t>
      </w:r>
      <w:r w:rsidR="00D36511" w:rsidRPr="00EA51A0">
        <w:rPr>
          <w:rFonts w:ascii="Arial" w:hAnsi="Arial" w:cs="Arial"/>
          <w:sz w:val="24"/>
          <w:szCs w:val="24"/>
        </w:rPr>
        <w:t xml:space="preserve">Adult E </w:t>
      </w:r>
      <w:r w:rsidR="001B5530" w:rsidRPr="00EA51A0">
        <w:rPr>
          <w:rFonts w:ascii="Arial" w:hAnsi="Arial" w:cs="Arial"/>
          <w:sz w:val="24"/>
          <w:szCs w:val="24"/>
        </w:rPr>
        <w:t xml:space="preserve">scored </w:t>
      </w:r>
      <w:r w:rsidRPr="00EA51A0">
        <w:rPr>
          <w:rFonts w:ascii="Arial" w:hAnsi="Arial" w:cs="Arial"/>
          <w:sz w:val="24"/>
          <w:szCs w:val="24"/>
        </w:rPr>
        <w:t xml:space="preserve">as </w:t>
      </w:r>
      <w:r w:rsidR="001B5530" w:rsidRPr="00EA51A0">
        <w:rPr>
          <w:rFonts w:ascii="Arial" w:hAnsi="Arial" w:cs="Arial"/>
          <w:sz w:val="24"/>
          <w:szCs w:val="24"/>
        </w:rPr>
        <w:t>8/10.   At time of</w:t>
      </w:r>
      <w:r w:rsidRPr="00EA51A0">
        <w:rPr>
          <w:rFonts w:ascii="Arial" w:hAnsi="Arial" w:cs="Arial"/>
          <w:sz w:val="24"/>
          <w:szCs w:val="24"/>
        </w:rPr>
        <w:t xml:space="preserve"> assessment it was noted that Adult E</w:t>
      </w:r>
      <w:r w:rsidR="001B5530" w:rsidRPr="00EA51A0">
        <w:rPr>
          <w:rFonts w:ascii="Arial" w:hAnsi="Arial" w:cs="Arial"/>
          <w:sz w:val="24"/>
          <w:szCs w:val="24"/>
        </w:rPr>
        <w:t xml:space="preserve"> lacked capacity and was being treated under a </w:t>
      </w:r>
      <w:r w:rsidR="00D43B2A">
        <w:rPr>
          <w:rFonts w:ascii="Arial" w:hAnsi="Arial" w:cs="Arial"/>
          <w:sz w:val="24"/>
          <w:szCs w:val="24"/>
        </w:rPr>
        <w:t>Deprivation of Liberty (DOLS</w:t>
      </w:r>
      <w:r w:rsidR="005644D0">
        <w:rPr>
          <w:rStyle w:val="FootnoteReference"/>
          <w:rFonts w:ascii="Arial" w:hAnsi="Arial" w:cs="Arial"/>
          <w:sz w:val="24"/>
          <w:szCs w:val="24"/>
        </w:rPr>
        <w:footnoteReference w:id="7"/>
      </w:r>
      <w:r w:rsidR="00D43B2A">
        <w:rPr>
          <w:rFonts w:ascii="Arial" w:hAnsi="Arial" w:cs="Arial"/>
          <w:sz w:val="24"/>
          <w:szCs w:val="24"/>
        </w:rPr>
        <w:t>)</w:t>
      </w:r>
      <w:r w:rsidR="001B5530" w:rsidRPr="00EA51A0">
        <w:rPr>
          <w:rFonts w:ascii="Arial" w:hAnsi="Arial" w:cs="Arial"/>
          <w:sz w:val="24"/>
          <w:szCs w:val="24"/>
        </w:rPr>
        <w:t xml:space="preserve">.  However at </w:t>
      </w:r>
      <w:r w:rsidRPr="00EA51A0">
        <w:rPr>
          <w:rFonts w:ascii="Arial" w:hAnsi="Arial" w:cs="Arial"/>
          <w:sz w:val="24"/>
          <w:szCs w:val="24"/>
        </w:rPr>
        <w:t xml:space="preserve">the time of the assessment, he </w:t>
      </w:r>
      <w:r w:rsidR="001B5530" w:rsidRPr="00EA51A0">
        <w:rPr>
          <w:rFonts w:ascii="Arial" w:hAnsi="Arial" w:cs="Arial"/>
          <w:sz w:val="24"/>
          <w:szCs w:val="24"/>
        </w:rPr>
        <w:t xml:space="preserve">was able to </w:t>
      </w:r>
      <w:r w:rsidR="00CB65AA" w:rsidRPr="00EA51A0">
        <w:rPr>
          <w:rFonts w:ascii="Arial" w:hAnsi="Arial" w:cs="Arial"/>
          <w:sz w:val="24"/>
          <w:szCs w:val="24"/>
        </w:rPr>
        <w:t>understand</w:t>
      </w:r>
      <w:r w:rsidR="001B5530" w:rsidRPr="00EA51A0">
        <w:rPr>
          <w:rFonts w:ascii="Arial" w:hAnsi="Arial" w:cs="Arial"/>
          <w:sz w:val="24"/>
          <w:szCs w:val="24"/>
        </w:rPr>
        <w:t xml:space="preserve"> weight up and relay in</w:t>
      </w:r>
      <w:r w:rsidRPr="00EA51A0">
        <w:rPr>
          <w:rFonts w:ascii="Arial" w:hAnsi="Arial" w:cs="Arial"/>
          <w:sz w:val="24"/>
          <w:szCs w:val="24"/>
        </w:rPr>
        <w:t xml:space="preserve">formation.  The AMHP </w:t>
      </w:r>
      <w:r w:rsidR="001B5530" w:rsidRPr="00EA51A0">
        <w:rPr>
          <w:rFonts w:ascii="Arial" w:hAnsi="Arial" w:cs="Arial"/>
          <w:sz w:val="24"/>
          <w:szCs w:val="24"/>
        </w:rPr>
        <w:t>documented that this woul</w:t>
      </w:r>
      <w:r w:rsidRPr="00EA51A0">
        <w:rPr>
          <w:rFonts w:ascii="Arial" w:hAnsi="Arial" w:cs="Arial"/>
          <w:sz w:val="24"/>
          <w:szCs w:val="24"/>
        </w:rPr>
        <w:t>d need further exploration as Adult E</w:t>
      </w:r>
      <w:r w:rsidR="001B5530" w:rsidRPr="00EA51A0">
        <w:rPr>
          <w:rFonts w:ascii="Arial" w:hAnsi="Arial" w:cs="Arial"/>
          <w:sz w:val="24"/>
          <w:szCs w:val="24"/>
        </w:rPr>
        <w:t xml:space="preserve"> did minimise and deny everything placed to him</w:t>
      </w:r>
      <w:r w:rsidRPr="00EA51A0">
        <w:rPr>
          <w:rFonts w:ascii="Arial" w:hAnsi="Arial" w:cs="Arial"/>
          <w:sz w:val="24"/>
          <w:szCs w:val="24"/>
        </w:rPr>
        <w:t xml:space="preserve"> and </w:t>
      </w:r>
      <w:r w:rsidR="00D36511" w:rsidRPr="00EA51A0">
        <w:rPr>
          <w:rFonts w:ascii="Arial" w:hAnsi="Arial" w:cs="Arial"/>
          <w:sz w:val="24"/>
          <w:szCs w:val="24"/>
        </w:rPr>
        <w:t xml:space="preserve">this </w:t>
      </w:r>
      <w:r w:rsidRPr="00EA51A0">
        <w:rPr>
          <w:rFonts w:ascii="Arial" w:hAnsi="Arial" w:cs="Arial"/>
          <w:sz w:val="24"/>
          <w:szCs w:val="24"/>
        </w:rPr>
        <w:t>would ne</w:t>
      </w:r>
      <w:r w:rsidR="00766046">
        <w:rPr>
          <w:rFonts w:ascii="Arial" w:hAnsi="Arial" w:cs="Arial"/>
          <w:sz w:val="24"/>
          <w:szCs w:val="24"/>
        </w:rPr>
        <w:t>ed further discussion with his S</w:t>
      </w:r>
      <w:r w:rsidRPr="00EA51A0">
        <w:rPr>
          <w:rFonts w:ascii="Arial" w:hAnsi="Arial" w:cs="Arial"/>
          <w:sz w:val="24"/>
          <w:szCs w:val="24"/>
        </w:rPr>
        <w:t>isters.</w:t>
      </w:r>
    </w:p>
    <w:p w14:paraId="2DF36144" w14:textId="77777777" w:rsidR="00EE3FC3" w:rsidRPr="00EA51A0" w:rsidRDefault="00CB65AA" w:rsidP="00EE3FC3">
      <w:pPr>
        <w:rPr>
          <w:rFonts w:ascii="Arial" w:hAnsi="Arial" w:cs="Arial"/>
          <w:sz w:val="24"/>
          <w:szCs w:val="24"/>
        </w:rPr>
      </w:pPr>
      <w:r w:rsidRPr="00EA51A0">
        <w:rPr>
          <w:rFonts w:ascii="Arial" w:hAnsi="Arial" w:cs="Arial"/>
          <w:sz w:val="24"/>
          <w:szCs w:val="24"/>
        </w:rPr>
        <w:t xml:space="preserve">He </w:t>
      </w:r>
      <w:r w:rsidR="00EE3FC3" w:rsidRPr="00EA51A0">
        <w:rPr>
          <w:rFonts w:ascii="Arial" w:hAnsi="Arial" w:cs="Arial"/>
          <w:sz w:val="24"/>
          <w:szCs w:val="24"/>
        </w:rPr>
        <w:t xml:space="preserve">advised </w:t>
      </w:r>
      <w:r w:rsidRPr="00EA51A0">
        <w:rPr>
          <w:rFonts w:ascii="Arial" w:hAnsi="Arial" w:cs="Arial"/>
          <w:sz w:val="24"/>
          <w:szCs w:val="24"/>
        </w:rPr>
        <w:t>that Adult E be</w:t>
      </w:r>
      <w:r w:rsidR="00EE3FC3" w:rsidRPr="00EA51A0">
        <w:rPr>
          <w:rFonts w:ascii="Arial" w:hAnsi="Arial" w:cs="Arial"/>
          <w:sz w:val="24"/>
          <w:szCs w:val="24"/>
        </w:rPr>
        <w:t xml:space="preserve"> discussed in the following morning</w:t>
      </w:r>
      <w:r w:rsidRPr="00EA51A0">
        <w:rPr>
          <w:rFonts w:ascii="Arial" w:hAnsi="Arial" w:cs="Arial"/>
          <w:sz w:val="24"/>
          <w:szCs w:val="24"/>
        </w:rPr>
        <w:t>’s</w:t>
      </w:r>
      <w:r w:rsidR="00EE3FC3" w:rsidRPr="00EA51A0">
        <w:rPr>
          <w:rFonts w:ascii="Arial" w:hAnsi="Arial" w:cs="Arial"/>
          <w:sz w:val="24"/>
          <w:szCs w:val="24"/>
        </w:rPr>
        <w:t xml:space="preserve"> MDT and to be reviewed by </w:t>
      </w:r>
      <w:r w:rsidR="00781FA9" w:rsidRPr="00EA51A0">
        <w:rPr>
          <w:rFonts w:ascii="Arial" w:hAnsi="Arial" w:cs="Arial"/>
          <w:sz w:val="24"/>
          <w:szCs w:val="24"/>
        </w:rPr>
        <w:t xml:space="preserve">a </w:t>
      </w:r>
      <w:r w:rsidR="00EE3FC3" w:rsidRPr="00EA51A0">
        <w:rPr>
          <w:rFonts w:ascii="Arial" w:hAnsi="Arial" w:cs="Arial"/>
          <w:sz w:val="24"/>
          <w:szCs w:val="24"/>
        </w:rPr>
        <w:t>Consultant Psych</w:t>
      </w:r>
      <w:r w:rsidRPr="00EA51A0">
        <w:rPr>
          <w:rFonts w:ascii="Arial" w:hAnsi="Arial" w:cs="Arial"/>
          <w:sz w:val="24"/>
          <w:szCs w:val="24"/>
        </w:rPr>
        <w:t>iatrist prior to discharge as Adult E</w:t>
      </w:r>
      <w:r w:rsidR="00EE3FC3" w:rsidRPr="00EA51A0">
        <w:rPr>
          <w:rFonts w:ascii="Arial" w:hAnsi="Arial" w:cs="Arial"/>
          <w:sz w:val="24"/>
          <w:szCs w:val="24"/>
        </w:rPr>
        <w:t xml:space="preserve"> had been detained </w:t>
      </w:r>
      <w:r w:rsidRPr="00EA51A0">
        <w:rPr>
          <w:rFonts w:ascii="Arial" w:hAnsi="Arial" w:cs="Arial"/>
          <w:sz w:val="24"/>
          <w:szCs w:val="24"/>
        </w:rPr>
        <w:t>under the Mental Health Act, he was</w:t>
      </w:r>
      <w:r w:rsidR="00EE3FC3" w:rsidRPr="00EA51A0">
        <w:rPr>
          <w:rFonts w:ascii="Arial" w:hAnsi="Arial" w:cs="Arial"/>
          <w:sz w:val="24"/>
          <w:szCs w:val="24"/>
        </w:rPr>
        <w:t xml:space="preserve"> also refusing any input from community services</w:t>
      </w:r>
      <w:r w:rsidRPr="00EA51A0">
        <w:rPr>
          <w:rFonts w:ascii="Arial" w:hAnsi="Arial" w:cs="Arial"/>
          <w:sz w:val="24"/>
          <w:szCs w:val="24"/>
        </w:rPr>
        <w:t>.</w:t>
      </w:r>
    </w:p>
    <w:p w14:paraId="6CE732C9" w14:textId="77777777" w:rsidR="00CB65AA" w:rsidRPr="00EA51A0" w:rsidRDefault="00CB65AA" w:rsidP="00CB65AA">
      <w:pPr>
        <w:rPr>
          <w:rFonts w:ascii="Arial" w:hAnsi="Arial" w:cs="Arial"/>
          <w:sz w:val="24"/>
          <w:szCs w:val="24"/>
        </w:rPr>
      </w:pPr>
      <w:r w:rsidRPr="00EA51A0">
        <w:rPr>
          <w:rFonts w:ascii="Arial" w:hAnsi="Arial" w:cs="Arial"/>
          <w:sz w:val="24"/>
          <w:szCs w:val="24"/>
        </w:rPr>
        <w:t>06.11.2019 Consultant Psychiatrist reviewed Adult E after discussion in Liaison Mental Health Team MDT.  Adult E was noted to have had at least a 15 year history of alcohol dependency and misuse.  It was noted that he was thin and cachexic</w:t>
      </w:r>
      <w:r w:rsidR="008A0E16" w:rsidRPr="00EA51A0">
        <w:rPr>
          <w:rStyle w:val="FootnoteReference"/>
          <w:rFonts w:ascii="Arial" w:hAnsi="Arial" w:cs="Arial"/>
          <w:sz w:val="24"/>
          <w:szCs w:val="24"/>
        </w:rPr>
        <w:footnoteReference w:id="8"/>
      </w:r>
      <w:r w:rsidRPr="00EA51A0">
        <w:rPr>
          <w:rFonts w:ascii="Arial" w:hAnsi="Arial" w:cs="Arial"/>
          <w:sz w:val="24"/>
          <w:szCs w:val="24"/>
        </w:rPr>
        <w:t xml:space="preserve"> with a dishevelled beard, his dental hygiene was poor and he had contractures in both his knees.</w:t>
      </w:r>
    </w:p>
    <w:p w14:paraId="7C9434FD" w14:textId="77777777" w:rsidR="007D5EBF" w:rsidRPr="00EA51A0" w:rsidRDefault="0072470C" w:rsidP="00CB65AA">
      <w:pPr>
        <w:rPr>
          <w:rFonts w:ascii="Arial" w:hAnsi="Arial" w:cs="Arial"/>
          <w:sz w:val="24"/>
          <w:szCs w:val="24"/>
        </w:rPr>
      </w:pPr>
      <w:r w:rsidRPr="00EA51A0">
        <w:rPr>
          <w:rFonts w:ascii="Arial" w:hAnsi="Arial" w:cs="Arial"/>
          <w:sz w:val="24"/>
          <w:szCs w:val="24"/>
        </w:rPr>
        <w:lastRenderedPageBreak/>
        <w:t>Adult E</w:t>
      </w:r>
      <w:r w:rsidR="00CB65AA" w:rsidRPr="00EA51A0">
        <w:rPr>
          <w:rFonts w:ascii="Arial" w:hAnsi="Arial" w:cs="Arial"/>
          <w:sz w:val="24"/>
          <w:szCs w:val="24"/>
        </w:rPr>
        <w:t xml:space="preserve"> was </w:t>
      </w:r>
      <w:r w:rsidRPr="00EA51A0">
        <w:rPr>
          <w:rFonts w:ascii="Arial" w:hAnsi="Arial" w:cs="Arial"/>
          <w:sz w:val="24"/>
          <w:szCs w:val="24"/>
        </w:rPr>
        <w:t>asked and was able to give a</w:t>
      </w:r>
      <w:r w:rsidR="00CB65AA" w:rsidRPr="00EA51A0">
        <w:rPr>
          <w:rFonts w:ascii="Arial" w:hAnsi="Arial" w:cs="Arial"/>
          <w:sz w:val="24"/>
          <w:szCs w:val="24"/>
        </w:rPr>
        <w:t>n</w:t>
      </w:r>
      <w:r w:rsidRPr="00EA51A0">
        <w:rPr>
          <w:rFonts w:ascii="Arial" w:hAnsi="Arial" w:cs="Arial"/>
          <w:sz w:val="24"/>
          <w:szCs w:val="24"/>
        </w:rPr>
        <w:t xml:space="preserve"> account of his life over the last 5 years however was not able to recall events leading up to his admission </w:t>
      </w:r>
      <w:r w:rsidR="00EC51CD" w:rsidRPr="00EA51A0">
        <w:rPr>
          <w:rFonts w:ascii="Arial" w:hAnsi="Arial" w:cs="Arial"/>
          <w:sz w:val="24"/>
          <w:szCs w:val="24"/>
        </w:rPr>
        <w:t>into hospital</w:t>
      </w:r>
      <w:r w:rsidR="00AD73C5" w:rsidRPr="00EA51A0">
        <w:rPr>
          <w:rFonts w:ascii="Arial" w:hAnsi="Arial" w:cs="Arial"/>
          <w:sz w:val="24"/>
          <w:szCs w:val="24"/>
        </w:rPr>
        <w:t xml:space="preserve">.  </w:t>
      </w:r>
      <w:r w:rsidR="00EC51CD" w:rsidRPr="00EA51A0">
        <w:rPr>
          <w:rFonts w:ascii="Arial" w:hAnsi="Arial" w:cs="Arial"/>
          <w:sz w:val="24"/>
          <w:szCs w:val="24"/>
        </w:rPr>
        <w:t>Adult E was assessed as apathetic and struggling</w:t>
      </w:r>
      <w:r w:rsidR="00CB65AA" w:rsidRPr="00EA51A0">
        <w:rPr>
          <w:rFonts w:ascii="Arial" w:hAnsi="Arial" w:cs="Arial"/>
          <w:sz w:val="24"/>
          <w:szCs w:val="24"/>
        </w:rPr>
        <w:t xml:space="preserve"> with retaining information during the a</w:t>
      </w:r>
      <w:r w:rsidR="00EC51CD" w:rsidRPr="00EA51A0">
        <w:rPr>
          <w:rFonts w:ascii="Arial" w:hAnsi="Arial" w:cs="Arial"/>
          <w:sz w:val="24"/>
          <w:szCs w:val="24"/>
        </w:rPr>
        <w:t>ssessment,</w:t>
      </w:r>
      <w:r w:rsidR="00CB65AA" w:rsidRPr="00EA51A0">
        <w:rPr>
          <w:rFonts w:ascii="Arial" w:hAnsi="Arial" w:cs="Arial"/>
          <w:sz w:val="24"/>
          <w:szCs w:val="24"/>
        </w:rPr>
        <w:t xml:space="preserve"> he denied any thoughts of self harm or harm to others, he denied any psychotic symptoms and had limited insight into his difficulties</w:t>
      </w:r>
      <w:r w:rsidR="00EC51CD" w:rsidRPr="00EA51A0">
        <w:rPr>
          <w:rFonts w:ascii="Arial" w:hAnsi="Arial" w:cs="Arial"/>
          <w:sz w:val="24"/>
          <w:szCs w:val="24"/>
        </w:rPr>
        <w:t>.  The Consultant wrote to Adult E’s GP and stated that Adult E</w:t>
      </w:r>
      <w:r w:rsidR="00AD73C5" w:rsidRPr="00EA51A0">
        <w:rPr>
          <w:rFonts w:ascii="Arial" w:hAnsi="Arial" w:cs="Arial"/>
          <w:sz w:val="24"/>
          <w:szCs w:val="24"/>
        </w:rPr>
        <w:t xml:space="preserve"> would be subject to </w:t>
      </w:r>
      <w:r w:rsidR="00EC51CD" w:rsidRPr="00EA51A0">
        <w:rPr>
          <w:rFonts w:ascii="Arial" w:hAnsi="Arial" w:cs="Arial"/>
          <w:sz w:val="24"/>
          <w:szCs w:val="24"/>
        </w:rPr>
        <w:t>a best interest mee</w:t>
      </w:r>
      <w:r w:rsidR="00AD73C5" w:rsidRPr="00EA51A0">
        <w:rPr>
          <w:rFonts w:ascii="Arial" w:hAnsi="Arial" w:cs="Arial"/>
          <w:sz w:val="24"/>
          <w:szCs w:val="24"/>
        </w:rPr>
        <w:t xml:space="preserve">ting </w:t>
      </w:r>
      <w:r w:rsidR="00CB65AA" w:rsidRPr="00EA51A0">
        <w:rPr>
          <w:rFonts w:ascii="Arial" w:hAnsi="Arial" w:cs="Arial"/>
          <w:sz w:val="24"/>
          <w:szCs w:val="24"/>
        </w:rPr>
        <w:t>for discharge planning but 24 hour care seems to be</w:t>
      </w:r>
      <w:r w:rsidR="007D5EBF" w:rsidRPr="00EA51A0">
        <w:rPr>
          <w:rFonts w:ascii="Arial" w:hAnsi="Arial" w:cs="Arial"/>
          <w:sz w:val="24"/>
          <w:szCs w:val="24"/>
        </w:rPr>
        <w:t xml:space="preserve"> a safer option than home care.</w:t>
      </w:r>
    </w:p>
    <w:p w14:paraId="2213D879" w14:textId="77777777" w:rsidR="00CC71A9" w:rsidRDefault="00781FA9" w:rsidP="00CB65AA">
      <w:pPr>
        <w:rPr>
          <w:rFonts w:ascii="Arial" w:hAnsi="Arial" w:cs="Arial"/>
          <w:b/>
          <w:sz w:val="28"/>
          <w:szCs w:val="28"/>
        </w:rPr>
      </w:pPr>
      <w:r w:rsidRPr="00EA51A0">
        <w:rPr>
          <w:rFonts w:ascii="Arial" w:hAnsi="Arial" w:cs="Arial"/>
          <w:b/>
          <w:sz w:val="28"/>
          <w:szCs w:val="28"/>
        </w:rPr>
        <w:t xml:space="preserve">6 </w:t>
      </w:r>
      <w:r w:rsidR="00CC71A9">
        <w:rPr>
          <w:rFonts w:ascii="Arial" w:hAnsi="Arial" w:cs="Arial"/>
          <w:b/>
          <w:sz w:val="28"/>
          <w:szCs w:val="28"/>
        </w:rPr>
        <w:t>Views of the sisters of Adult E</w:t>
      </w:r>
    </w:p>
    <w:p w14:paraId="650B9DBD" w14:textId="75FD9B97" w:rsidR="007F176E" w:rsidRPr="00505F80" w:rsidRDefault="007F176E" w:rsidP="007F176E">
      <w:pPr>
        <w:rPr>
          <w:rFonts w:ascii="Arial" w:hAnsi="Arial" w:cs="Arial"/>
          <w:sz w:val="24"/>
          <w:szCs w:val="24"/>
        </w:rPr>
      </w:pPr>
      <w:r w:rsidRPr="00505F80">
        <w:rPr>
          <w:rFonts w:ascii="Arial" w:hAnsi="Arial" w:cs="Arial"/>
          <w:sz w:val="24"/>
          <w:szCs w:val="24"/>
        </w:rPr>
        <w:t xml:space="preserve">The independent author of the report spoke to Sister Z on </w:t>
      </w:r>
      <w:r>
        <w:rPr>
          <w:rFonts w:ascii="Arial" w:hAnsi="Arial" w:cs="Arial"/>
          <w:sz w:val="24"/>
          <w:szCs w:val="24"/>
        </w:rPr>
        <w:t xml:space="preserve">2 occasions the first on the </w:t>
      </w:r>
      <w:r w:rsidRPr="00505F80">
        <w:rPr>
          <w:rFonts w:ascii="Arial" w:hAnsi="Arial" w:cs="Arial"/>
          <w:sz w:val="24"/>
          <w:szCs w:val="24"/>
        </w:rPr>
        <w:t>11</w:t>
      </w:r>
      <w:r w:rsidRPr="00505F80">
        <w:rPr>
          <w:rFonts w:ascii="Arial" w:hAnsi="Arial" w:cs="Arial"/>
          <w:sz w:val="24"/>
          <w:szCs w:val="24"/>
          <w:vertAlign w:val="superscript"/>
        </w:rPr>
        <w:t>th</w:t>
      </w:r>
      <w:r w:rsidRPr="00505F80">
        <w:rPr>
          <w:rFonts w:ascii="Arial" w:hAnsi="Arial" w:cs="Arial"/>
          <w:sz w:val="24"/>
          <w:szCs w:val="24"/>
        </w:rPr>
        <w:t xml:space="preserve"> February 2021 </w:t>
      </w:r>
      <w:r>
        <w:rPr>
          <w:rFonts w:ascii="Arial" w:hAnsi="Arial" w:cs="Arial"/>
          <w:sz w:val="24"/>
          <w:szCs w:val="24"/>
        </w:rPr>
        <w:t>and again</w:t>
      </w:r>
      <w:r w:rsidR="00505F80">
        <w:rPr>
          <w:rFonts w:ascii="Arial" w:hAnsi="Arial" w:cs="Arial"/>
          <w:sz w:val="24"/>
          <w:szCs w:val="24"/>
        </w:rPr>
        <w:t xml:space="preserve"> on 22</w:t>
      </w:r>
      <w:r w:rsidR="00505F80" w:rsidRPr="00505F80">
        <w:rPr>
          <w:rFonts w:ascii="Arial" w:hAnsi="Arial" w:cs="Arial"/>
          <w:sz w:val="24"/>
          <w:szCs w:val="24"/>
          <w:vertAlign w:val="superscript"/>
        </w:rPr>
        <w:t>nd</w:t>
      </w:r>
      <w:r w:rsidR="00505F80">
        <w:rPr>
          <w:rFonts w:ascii="Arial" w:hAnsi="Arial" w:cs="Arial"/>
          <w:sz w:val="24"/>
          <w:szCs w:val="24"/>
        </w:rPr>
        <w:t xml:space="preserve"> March 2021</w:t>
      </w:r>
      <w:r>
        <w:rPr>
          <w:rFonts w:ascii="Arial" w:hAnsi="Arial" w:cs="Arial"/>
          <w:sz w:val="24"/>
          <w:szCs w:val="24"/>
        </w:rPr>
        <w:t xml:space="preserve"> </w:t>
      </w:r>
      <w:r w:rsidRPr="00505F80">
        <w:rPr>
          <w:rFonts w:ascii="Arial" w:hAnsi="Arial" w:cs="Arial"/>
          <w:sz w:val="24"/>
          <w:szCs w:val="24"/>
        </w:rPr>
        <w:t xml:space="preserve">to </w:t>
      </w:r>
      <w:r w:rsidRPr="007F176E">
        <w:rPr>
          <w:rFonts w:ascii="Arial" w:hAnsi="Arial" w:cs="Arial"/>
          <w:sz w:val="24"/>
          <w:szCs w:val="24"/>
        </w:rPr>
        <w:t>gain an insight into the sister</w:t>
      </w:r>
      <w:r w:rsidRPr="00505F80">
        <w:rPr>
          <w:rFonts w:ascii="Arial" w:hAnsi="Arial" w:cs="Arial"/>
          <w:sz w:val="24"/>
          <w:szCs w:val="24"/>
        </w:rPr>
        <w:t>s</w:t>
      </w:r>
      <w:r>
        <w:rPr>
          <w:rFonts w:ascii="Arial" w:hAnsi="Arial" w:cs="Arial"/>
          <w:sz w:val="24"/>
          <w:szCs w:val="24"/>
        </w:rPr>
        <w:t>’</w:t>
      </w:r>
      <w:r w:rsidRPr="00505F80">
        <w:rPr>
          <w:rFonts w:ascii="Arial" w:hAnsi="Arial" w:cs="Arial"/>
          <w:sz w:val="24"/>
          <w:szCs w:val="24"/>
        </w:rPr>
        <w:t xml:space="preserve"> perceptions of how agencies worked with them and their brother over the time frame of the report.  Sister Z agreed that both she and her sister were of the same views, and any information she shared with the independent author could be </w:t>
      </w:r>
      <w:r w:rsidRPr="007F176E">
        <w:rPr>
          <w:rFonts w:ascii="Arial" w:hAnsi="Arial" w:cs="Arial"/>
          <w:sz w:val="24"/>
          <w:szCs w:val="24"/>
        </w:rPr>
        <w:t>taken as being from both sister</w:t>
      </w:r>
      <w:r w:rsidRPr="00505F80">
        <w:rPr>
          <w:rFonts w:ascii="Arial" w:hAnsi="Arial" w:cs="Arial"/>
          <w:sz w:val="24"/>
          <w:szCs w:val="24"/>
        </w:rPr>
        <w:t>s</w:t>
      </w:r>
      <w:r>
        <w:rPr>
          <w:rFonts w:ascii="Arial" w:hAnsi="Arial" w:cs="Arial"/>
          <w:sz w:val="24"/>
          <w:szCs w:val="24"/>
        </w:rPr>
        <w:t xml:space="preserve"> Y and Z.  On the second occasion on the 22</w:t>
      </w:r>
      <w:r w:rsidRPr="00505F80">
        <w:rPr>
          <w:rFonts w:ascii="Arial" w:hAnsi="Arial" w:cs="Arial"/>
          <w:sz w:val="24"/>
          <w:szCs w:val="24"/>
          <w:vertAlign w:val="superscript"/>
        </w:rPr>
        <w:t>nd</w:t>
      </w:r>
      <w:r>
        <w:rPr>
          <w:rFonts w:ascii="Arial" w:hAnsi="Arial" w:cs="Arial"/>
          <w:sz w:val="24"/>
          <w:szCs w:val="24"/>
        </w:rPr>
        <w:t xml:space="preserve"> March the independent author wanted to confirm that both sisters were satisfied that their views had been recorded accurately which they confirmed with one amendment.</w:t>
      </w:r>
    </w:p>
    <w:p w14:paraId="77D0B78E" w14:textId="7F08A3AC" w:rsidR="007F176E" w:rsidRPr="00505F80" w:rsidRDefault="007F176E" w:rsidP="007F176E">
      <w:pPr>
        <w:rPr>
          <w:rFonts w:ascii="Arial" w:hAnsi="Arial" w:cs="Arial"/>
          <w:sz w:val="24"/>
          <w:szCs w:val="24"/>
        </w:rPr>
      </w:pPr>
      <w:r w:rsidRPr="00505F80">
        <w:rPr>
          <w:rFonts w:ascii="Arial" w:hAnsi="Arial" w:cs="Arial"/>
          <w:sz w:val="24"/>
          <w:szCs w:val="24"/>
        </w:rPr>
        <w:t>Sister Z began by explaining that it was their opinion that all the staff that were engaged with their brother over the time frame of the review were nice people trying to do their best but were largely ill equipped to deal with the situation they found themselves in.   Sister Z explained that her brother had been a heavy drinker for a considerable period of his adult life and that this had had a negative impact on his marriage which resulte</w:t>
      </w:r>
      <w:r w:rsidR="00497A07">
        <w:rPr>
          <w:rFonts w:ascii="Arial" w:hAnsi="Arial" w:cs="Arial"/>
          <w:sz w:val="24"/>
          <w:szCs w:val="24"/>
        </w:rPr>
        <w:t>d in</w:t>
      </w:r>
      <w:r w:rsidRPr="007F176E">
        <w:rPr>
          <w:rFonts w:ascii="Arial" w:hAnsi="Arial" w:cs="Arial"/>
          <w:sz w:val="24"/>
          <w:szCs w:val="24"/>
        </w:rPr>
        <w:t xml:space="preserve"> </w:t>
      </w:r>
      <w:r>
        <w:rPr>
          <w:rFonts w:ascii="Arial" w:hAnsi="Arial" w:cs="Arial"/>
          <w:sz w:val="24"/>
          <w:szCs w:val="24"/>
        </w:rPr>
        <w:t>a separation from his wife.  This event followed by the death of their mother they believe resulted in a marked decline in their</w:t>
      </w:r>
      <w:r w:rsidRPr="007F176E">
        <w:rPr>
          <w:rFonts w:ascii="Arial" w:hAnsi="Arial" w:cs="Arial"/>
          <w:sz w:val="24"/>
          <w:szCs w:val="24"/>
        </w:rPr>
        <w:t xml:space="preserve"> brother’s mental</w:t>
      </w:r>
      <w:r w:rsidRPr="00505F80">
        <w:rPr>
          <w:rFonts w:ascii="Arial" w:hAnsi="Arial" w:cs="Arial"/>
          <w:sz w:val="24"/>
          <w:szCs w:val="24"/>
        </w:rPr>
        <w:t xml:space="preserve"> and p</w:t>
      </w:r>
      <w:r w:rsidRPr="007F176E">
        <w:rPr>
          <w:rFonts w:ascii="Arial" w:hAnsi="Arial" w:cs="Arial"/>
          <w:sz w:val="24"/>
          <w:szCs w:val="24"/>
        </w:rPr>
        <w:t>hysical healt</w:t>
      </w:r>
      <w:r>
        <w:rPr>
          <w:rFonts w:ascii="Arial" w:hAnsi="Arial" w:cs="Arial"/>
          <w:sz w:val="24"/>
          <w:szCs w:val="24"/>
        </w:rPr>
        <w:t>h and wellbeing</w:t>
      </w:r>
      <w:r w:rsidRPr="00505F80">
        <w:rPr>
          <w:rFonts w:ascii="Arial" w:hAnsi="Arial" w:cs="Arial"/>
          <w:sz w:val="24"/>
          <w:szCs w:val="24"/>
        </w:rPr>
        <w:t xml:space="preserve">.   Both felt </w:t>
      </w:r>
      <w:r w:rsidR="000C07F5">
        <w:rPr>
          <w:rFonts w:ascii="Arial" w:hAnsi="Arial" w:cs="Arial"/>
          <w:sz w:val="24"/>
          <w:szCs w:val="24"/>
        </w:rPr>
        <w:t>their brother</w:t>
      </w:r>
      <w:r w:rsidR="00773361">
        <w:rPr>
          <w:rFonts w:ascii="Arial" w:hAnsi="Arial" w:cs="Arial"/>
          <w:sz w:val="24"/>
          <w:szCs w:val="24"/>
        </w:rPr>
        <w:t>’</w:t>
      </w:r>
      <w:r w:rsidRPr="00505F80">
        <w:rPr>
          <w:rFonts w:ascii="Arial" w:hAnsi="Arial" w:cs="Arial"/>
          <w:sz w:val="24"/>
          <w:szCs w:val="24"/>
        </w:rPr>
        <w:t xml:space="preserve">s history of heavy drinking and the impact this was having on his mental health and </w:t>
      </w:r>
      <w:r>
        <w:rPr>
          <w:rFonts w:ascii="Arial" w:hAnsi="Arial" w:cs="Arial"/>
          <w:sz w:val="24"/>
          <w:szCs w:val="24"/>
        </w:rPr>
        <w:t xml:space="preserve">mental </w:t>
      </w:r>
      <w:r w:rsidRPr="00505F80">
        <w:rPr>
          <w:rFonts w:ascii="Arial" w:hAnsi="Arial" w:cs="Arial"/>
          <w:sz w:val="24"/>
          <w:szCs w:val="24"/>
        </w:rPr>
        <w:t>capacity was not fully considered by professionals.  He had also previously had a fall and spent time in a rehabilitation unit after suffering a bleed on his brain</w:t>
      </w:r>
      <w:r>
        <w:rPr>
          <w:rFonts w:ascii="Arial" w:hAnsi="Arial" w:cs="Arial"/>
          <w:sz w:val="24"/>
          <w:szCs w:val="24"/>
        </w:rPr>
        <w:t xml:space="preserve"> in 2008.</w:t>
      </w:r>
    </w:p>
    <w:p w14:paraId="2658AAFC" w14:textId="70F4F479" w:rsidR="007F176E" w:rsidRPr="00773361" w:rsidRDefault="007F176E" w:rsidP="007F176E">
      <w:pPr>
        <w:rPr>
          <w:rFonts w:ascii="Arial" w:hAnsi="Arial" w:cs="Arial"/>
          <w:sz w:val="24"/>
          <w:szCs w:val="24"/>
        </w:rPr>
      </w:pPr>
      <w:r w:rsidRPr="00505F80">
        <w:rPr>
          <w:rFonts w:ascii="Arial" w:hAnsi="Arial" w:cs="Arial"/>
          <w:sz w:val="24"/>
          <w:szCs w:val="24"/>
        </w:rPr>
        <w:t>Both sisters made repeated attempts to get services engaged with their brother but felt exasperated by the lack of challenge by professionals to their brother’s statements when there was both previous documented and current physical evidence that pointed to the statements their brother was making were either implausible or untrue.  They felt that had more formal mental capacity assessments been carried out and documented this would have provided the evidence professionals needed to act sooner in their brothers best interests.  There is evidence in the chronology that staff were undecided about Adult E’s mental capacity, the mental health and wellbeing practitioner states ‘might have to respect this de</w:t>
      </w:r>
      <w:r w:rsidR="00497A07">
        <w:rPr>
          <w:rFonts w:ascii="Arial" w:hAnsi="Arial" w:cs="Arial"/>
          <w:sz w:val="24"/>
          <w:szCs w:val="24"/>
        </w:rPr>
        <w:t>cision’ (page 15</w:t>
      </w:r>
      <w:r w:rsidRPr="007F176E">
        <w:rPr>
          <w:rFonts w:ascii="Arial" w:hAnsi="Arial" w:cs="Arial"/>
          <w:sz w:val="24"/>
          <w:szCs w:val="24"/>
        </w:rPr>
        <w:t xml:space="preserve"> of the report)</w:t>
      </w:r>
      <w:r>
        <w:rPr>
          <w:rFonts w:ascii="Arial" w:hAnsi="Arial" w:cs="Arial"/>
          <w:sz w:val="24"/>
          <w:szCs w:val="24"/>
        </w:rPr>
        <w:t xml:space="preserve"> and the Social Worker </w:t>
      </w:r>
      <w:r w:rsidR="00901AAF">
        <w:rPr>
          <w:rFonts w:ascii="Arial" w:hAnsi="Arial" w:cs="Arial"/>
          <w:sz w:val="24"/>
          <w:szCs w:val="24"/>
        </w:rPr>
        <w:t xml:space="preserve">who </w:t>
      </w:r>
      <w:r>
        <w:rPr>
          <w:rFonts w:ascii="Arial" w:hAnsi="Arial" w:cs="Arial"/>
          <w:sz w:val="24"/>
          <w:szCs w:val="24"/>
        </w:rPr>
        <w:t xml:space="preserve">documents ‘appears to understand’ during the </w:t>
      </w:r>
      <w:r w:rsidR="00901AAF">
        <w:rPr>
          <w:rFonts w:ascii="Arial" w:hAnsi="Arial" w:cs="Arial"/>
          <w:sz w:val="24"/>
          <w:szCs w:val="24"/>
        </w:rPr>
        <w:t xml:space="preserve">process of assessing Adult E’s </w:t>
      </w:r>
      <w:r>
        <w:rPr>
          <w:rFonts w:ascii="Arial" w:hAnsi="Arial" w:cs="Arial"/>
          <w:sz w:val="24"/>
          <w:szCs w:val="24"/>
        </w:rPr>
        <w:t xml:space="preserve">formal capacity </w:t>
      </w:r>
      <w:r w:rsidR="00901AAF">
        <w:rPr>
          <w:rFonts w:ascii="Arial" w:hAnsi="Arial" w:cs="Arial"/>
          <w:sz w:val="24"/>
          <w:szCs w:val="24"/>
        </w:rPr>
        <w:t xml:space="preserve">over 3 </w:t>
      </w:r>
      <w:r>
        <w:rPr>
          <w:rFonts w:ascii="Arial" w:hAnsi="Arial" w:cs="Arial"/>
          <w:sz w:val="24"/>
          <w:szCs w:val="24"/>
        </w:rPr>
        <w:t>assessment</w:t>
      </w:r>
      <w:r w:rsidR="00901AAF">
        <w:rPr>
          <w:rFonts w:ascii="Arial" w:hAnsi="Arial" w:cs="Arial"/>
          <w:sz w:val="24"/>
          <w:szCs w:val="24"/>
        </w:rPr>
        <w:t xml:space="preserve"> visits this one on 16.0</w:t>
      </w:r>
      <w:r w:rsidR="00497A07">
        <w:rPr>
          <w:rFonts w:ascii="Arial" w:hAnsi="Arial" w:cs="Arial"/>
          <w:sz w:val="24"/>
          <w:szCs w:val="24"/>
        </w:rPr>
        <w:t>7</w:t>
      </w:r>
      <w:r w:rsidR="00901AAF">
        <w:rPr>
          <w:rFonts w:ascii="Arial" w:hAnsi="Arial" w:cs="Arial"/>
          <w:sz w:val="24"/>
          <w:szCs w:val="24"/>
        </w:rPr>
        <w:t xml:space="preserve">.19 </w:t>
      </w:r>
      <w:r w:rsidR="005644D0">
        <w:rPr>
          <w:rFonts w:ascii="Arial" w:hAnsi="Arial" w:cs="Arial"/>
          <w:sz w:val="24"/>
          <w:szCs w:val="24"/>
        </w:rPr>
        <w:t>(</w:t>
      </w:r>
      <w:r w:rsidR="00901AAF">
        <w:rPr>
          <w:rFonts w:ascii="Arial" w:hAnsi="Arial" w:cs="Arial"/>
          <w:sz w:val="24"/>
          <w:szCs w:val="24"/>
        </w:rPr>
        <w:t>page 13 of the report</w:t>
      </w:r>
      <w:r w:rsidR="005644D0">
        <w:rPr>
          <w:rFonts w:ascii="Arial" w:hAnsi="Arial" w:cs="Arial"/>
          <w:sz w:val="24"/>
          <w:szCs w:val="24"/>
        </w:rPr>
        <w:t>)</w:t>
      </w:r>
      <w:r w:rsidR="00773361">
        <w:rPr>
          <w:rFonts w:ascii="Arial" w:hAnsi="Arial" w:cs="Arial"/>
          <w:sz w:val="24"/>
          <w:szCs w:val="24"/>
        </w:rPr>
        <w:t>.</w:t>
      </w:r>
    </w:p>
    <w:p w14:paraId="32A45E90" w14:textId="3B68A07A" w:rsidR="007F176E" w:rsidRPr="00773361" w:rsidRDefault="007F176E" w:rsidP="007F176E">
      <w:pPr>
        <w:rPr>
          <w:rFonts w:ascii="Arial" w:hAnsi="Arial" w:cs="Arial"/>
          <w:sz w:val="24"/>
          <w:szCs w:val="24"/>
        </w:rPr>
      </w:pPr>
      <w:r w:rsidRPr="00773361">
        <w:rPr>
          <w:rFonts w:ascii="Arial" w:hAnsi="Arial" w:cs="Arial"/>
          <w:sz w:val="24"/>
          <w:szCs w:val="24"/>
        </w:rPr>
        <w:lastRenderedPageBreak/>
        <w:t>Sister Z explained that she and her sister felt their brother was embarrassed to talk about his hygiene and toileting needs and would rather talk about anything else rather than address questions about this.  They felt he would accept care to stop conversations and then dismiss the care offered stating to staff that his sisters would help him, or he would do it later when in reality his sisters were unable to help due to their own com</w:t>
      </w:r>
      <w:r w:rsidR="00901AAF" w:rsidRPr="00927396">
        <w:rPr>
          <w:rFonts w:ascii="Arial" w:hAnsi="Arial" w:cs="Arial"/>
          <w:sz w:val="24"/>
          <w:szCs w:val="24"/>
        </w:rPr>
        <w:t xml:space="preserve">mitments, and there </w:t>
      </w:r>
      <w:r w:rsidR="00497A07" w:rsidRPr="00927396">
        <w:rPr>
          <w:rFonts w:ascii="Arial" w:hAnsi="Arial" w:cs="Arial"/>
          <w:sz w:val="24"/>
          <w:szCs w:val="24"/>
        </w:rPr>
        <w:t xml:space="preserve">was </w:t>
      </w:r>
      <w:r w:rsidR="00497A07" w:rsidRPr="00497A07">
        <w:rPr>
          <w:rFonts w:ascii="Arial" w:hAnsi="Arial" w:cs="Arial"/>
          <w:sz w:val="24"/>
          <w:szCs w:val="24"/>
        </w:rPr>
        <w:t>evidence</w:t>
      </w:r>
      <w:r w:rsidRPr="00773361">
        <w:rPr>
          <w:rFonts w:ascii="Arial" w:hAnsi="Arial" w:cs="Arial"/>
          <w:sz w:val="24"/>
          <w:szCs w:val="24"/>
        </w:rPr>
        <w:t xml:space="preserve"> to demonstrate that Adult E would not do what he said he was going to</w:t>
      </w:r>
      <w:r w:rsidR="005644D0">
        <w:rPr>
          <w:rFonts w:ascii="Arial" w:hAnsi="Arial" w:cs="Arial"/>
          <w:sz w:val="24"/>
          <w:szCs w:val="24"/>
        </w:rPr>
        <w:t xml:space="preserve"> 10.07</w:t>
      </w:r>
      <w:r w:rsidR="00927396">
        <w:rPr>
          <w:rFonts w:ascii="Arial" w:hAnsi="Arial" w:cs="Arial"/>
          <w:sz w:val="24"/>
          <w:szCs w:val="24"/>
        </w:rPr>
        <w:t xml:space="preserve">.19 </w:t>
      </w:r>
      <w:r w:rsidR="005644D0">
        <w:rPr>
          <w:rFonts w:ascii="Arial" w:hAnsi="Arial" w:cs="Arial"/>
          <w:sz w:val="24"/>
          <w:szCs w:val="24"/>
        </w:rPr>
        <w:t>(</w:t>
      </w:r>
      <w:r w:rsidR="00927396">
        <w:rPr>
          <w:rFonts w:ascii="Arial" w:hAnsi="Arial" w:cs="Arial"/>
          <w:sz w:val="24"/>
          <w:szCs w:val="24"/>
        </w:rPr>
        <w:t>page 12 of the report</w:t>
      </w:r>
      <w:r w:rsidR="005644D0">
        <w:rPr>
          <w:rFonts w:ascii="Arial" w:hAnsi="Arial" w:cs="Arial"/>
          <w:sz w:val="24"/>
          <w:szCs w:val="24"/>
        </w:rPr>
        <w:t>),</w:t>
      </w:r>
      <w:r w:rsidR="00927396">
        <w:rPr>
          <w:rFonts w:ascii="Arial" w:hAnsi="Arial" w:cs="Arial"/>
          <w:sz w:val="24"/>
          <w:szCs w:val="24"/>
        </w:rPr>
        <w:t xml:space="preserve"> 12.09.19 visit by Mental Health and Wellbeing Practitioner </w:t>
      </w:r>
      <w:r w:rsidR="005644D0">
        <w:rPr>
          <w:rFonts w:ascii="Arial" w:hAnsi="Arial" w:cs="Arial"/>
          <w:sz w:val="24"/>
          <w:szCs w:val="24"/>
        </w:rPr>
        <w:t>(</w:t>
      </w:r>
      <w:r w:rsidR="00504F5D">
        <w:rPr>
          <w:rFonts w:ascii="Arial" w:hAnsi="Arial" w:cs="Arial"/>
          <w:sz w:val="24"/>
          <w:szCs w:val="24"/>
        </w:rPr>
        <w:t>page 15</w:t>
      </w:r>
      <w:r w:rsidR="005644D0">
        <w:rPr>
          <w:rFonts w:ascii="Arial" w:hAnsi="Arial" w:cs="Arial"/>
          <w:sz w:val="24"/>
          <w:szCs w:val="24"/>
        </w:rPr>
        <w:t>) and MDT meeting 07.10.19</w:t>
      </w:r>
      <w:r w:rsidRPr="00773361">
        <w:rPr>
          <w:rFonts w:ascii="Arial" w:hAnsi="Arial" w:cs="Arial"/>
          <w:sz w:val="24"/>
          <w:szCs w:val="24"/>
        </w:rPr>
        <w:t xml:space="preserve"> </w:t>
      </w:r>
      <w:r w:rsidR="005644D0">
        <w:rPr>
          <w:rFonts w:ascii="Arial" w:hAnsi="Arial" w:cs="Arial"/>
          <w:sz w:val="24"/>
          <w:szCs w:val="24"/>
        </w:rPr>
        <w:t>(</w:t>
      </w:r>
      <w:r w:rsidR="00504F5D">
        <w:rPr>
          <w:rFonts w:ascii="Arial" w:hAnsi="Arial" w:cs="Arial"/>
          <w:sz w:val="24"/>
          <w:szCs w:val="24"/>
        </w:rPr>
        <w:t>page 16</w:t>
      </w:r>
      <w:r w:rsidR="005644D0">
        <w:rPr>
          <w:rFonts w:ascii="Arial" w:hAnsi="Arial" w:cs="Arial"/>
          <w:sz w:val="24"/>
          <w:szCs w:val="24"/>
        </w:rPr>
        <w:t>)</w:t>
      </w:r>
      <w:r w:rsidR="00927396">
        <w:rPr>
          <w:rFonts w:ascii="Arial" w:hAnsi="Arial" w:cs="Arial"/>
          <w:sz w:val="24"/>
          <w:szCs w:val="24"/>
        </w:rPr>
        <w:t xml:space="preserve"> of the report</w:t>
      </w:r>
      <w:r w:rsidR="00504F5D">
        <w:rPr>
          <w:rFonts w:ascii="Arial" w:hAnsi="Arial" w:cs="Arial"/>
          <w:sz w:val="24"/>
          <w:szCs w:val="24"/>
        </w:rPr>
        <w:t xml:space="preserve"> respectively</w:t>
      </w:r>
      <w:r w:rsidR="00927396">
        <w:rPr>
          <w:rFonts w:ascii="Arial" w:hAnsi="Arial" w:cs="Arial"/>
          <w:sz w:val="24"/>
          <w:szCs w:val="24"/>
        </w:rPr>
        <w:t>.</w:t>
      </w:r>
    </w:p>
    <w:p w14:paraId="66CC8C0F" w14:textId="7D16E503" w:rsidR="007F176E" w:rsidRPr="00773361" w:rsidRDefault="007F176E" w:rsidP="007F176E">
      <w:pPr>
        <w:rPr>
          <w:rFonts w:ascii="Arial" w:hAnsi="Arial" w:cs="Arial"/>
          <w:sz w:val="24"/>
          <w:szCs w:val="24"/>
        </w:rPr>
      </w:pPr>
      <w:r w:rsidRPr="00773361">
        <w:rPr>
          <w:rFonts w:ascii="Arial" w:hAnsi="Arial" w:cs="Arial"/>
          <w:sz w:val="24"/>
          <w:szCs w:val="24"/>
        </w:rPr>
        <w:t xml:space="preserve">When conversing with Adult E both sisters felt professionals noted that he appeared embarrassed and evasive when questioned about personal hygiene and toileting and this wasn’t explored in sufficient detail.  Both sisters were concerned that their brother was being left to sit in urine and faeces all day and night, was becoming increasingly frail and unable to stand from a sitting position.  They reported that he was bleeding anally and had </w:t>
      </w:r>
      <w:r w:rsidR="005644D0">
        <w:rPr>
          <w:rFonts w:ascii="Arial" w:hAnsi="Arial" w:cs="Arial"/>
          <w:sz w:val="24"/>
          <w:szCs w:val="24"/>
        </w:rPr>
        <w:t>not eaten for 6 days on 12.09.</w:t>
      </w:r>
      <w:r w:rsidRPr="00773361">
        <w:rPr>
          <w:rFonts w:ascii="Arial" w:hAnsi="Arial" w:cs="Arial"/>
          <w:sz w:val="24"/>
          <w:szCs w:val="24"/>
        </w:rPr>
        <w:t xml:space="preserve">19 </w:t>
      </w:r>
      <w:r w:rsidR="005644D0">
        <w:rPr>
          <w:rFonts w:ascii="Arial" w:hAnsi="Arial" w:cs="Arial"/>
          <w:sz w:val="24"/>
          <w:szCs w:val="24"/>
        </w:rPr>
        <w:t>(</w:t>
      </w:r>
      <w:r w:rsidR="00504F5D">
        <w:rPr>
          <w:rFonts w:ascii="Arial" w:hAnsi="Arial" w:cs="Arial"/>
          <w:sz w:val="24"/>
          <w:szCs w:val="24"/>
        </w:rPr>
        <w:t>page 15 of the report</w:t>
      </w:r>
      <w:r w:rsidR="005644D0">
        <w:rPr>
          <w:rFonts w:ascii="Arial" w:hAnsi="Arial" w:cs="Arial"/>
          <w:sz w:val="24"/>
          <w:szCs w:val="24"/>
        </w:rPr>
        <w:t>)</w:t>
      </w:r>
      <w:r w:rsidR="00504F5D">
        <w:rPr>
          <w:rFonts w:ascii="Arial" w:hAnsi="Arial" w:cs="Arial"/>
          <w:sz w:val="24"/>
          <w:szCs w:val="24"/>
        </w:rPr>
        <w:t xml:space="preserve"> </w:t>
      </w:r>
      <w:r w:rsidRPr="00773361">
        <w:rPr>
          <w:rFonts w:ascii="Arial" w:hAnsi="Arial" w:cs="Arial"/>
          <w:sz w:val="24"/>
          <w:szCs w:val="24"/>
        </w:rPr>
        <w:t xml:space="preserve">but that this information did not prompt a same day visit to confirm or diagnose the problem.  They also felt that there was a lack of professional curiosity when informed that Adult E was scratching at his skin in the context of prolonged poor personal hygiene.  </w:t>
      </w:r>
    </w:p>
    <w:p w14:paraId="5025FBCE" w14:textId="516D83D7" w:rsidR="007F176E" w:rsidRPr="00773361" w:rsidRDefault="005644D0" w:rsidP="007F176E">
      <w:pPr>
        <w:rPr>
          <w:rFonts w:ascii="Arial" w:hAnsi="Arial" w:cs="Arial"/>
          <w:sz w:val="24"/>
          <w:szCs w:val="24"/>
        </w:rPr>
      </w:pPr>
      <w:r>
        <w:rPr>
          <w:rFonts w:ascii="Arial" w:hAnsi="Arial" w:cs="Arial"/>
          <w:sz w:val="24"/>
          <w:szCs w:val="24"/>
        </w:rPr>
        <w:t>Both sisters were left feeling</w:t>
      </w:r>
      <w:r w:rsidR="007F176E" w:rsidRPr="00773361">
        <w:rPr>
          <w:rFonts w:ascii="Arial" w:hAnsi="Arial" w:cs="Arial"/>
          <w:sz w:val="24"/>
          <w:szCs w:val="24"/>
        </w:rPr>
        <w:t xml:space="preserve"> that they struggled to get </w:t>
      </w:r>
      <w:r w:rsidR="00504F5D">
        <w:rPr>
          <w:rFonts w:ascii="Arial" w:hAnsi="Arial" w:cs="Arial"/>
          <w:sz w:val="24"/>
          <w:szCs w:val="24"/>
        </w:rPr>
        <w:t>professionals to come together to properly assess their brother and listen to them as his sisters who knew their brother better than any of the services involved.  They believe that had his alcohol use and depression been taken into full consideration his mental capacity could be more accurately assessed.</w:t>
      </w:r>
      <w:r w:rsidR="007F176E" w:rsidRPr="00773361">
        <w:rPr>
          <w:rFonts w:ascii="Arial" w:hAnsi="Arial" w:cs="Arial"/>
          <w:sz w:val="24"/>
          <w:szCs w:val="24"/>
        </w:rPr>
        <w:t xml:space="preserve">  The District Nurse appeared to be focussed on their brother’s foot and made little attempt to gain his consent to examine his sacrum despite knowing he had pressure ulcers and was incontinent of bot</w:t>
      </w:r>
      <w:r w:rsidR="00504F5D" w:rsidRPr="00504F5D">
        <w:rPr>
          <w:rFonts w:ascii="Arial" w:hAnsi="Arial" w:cs="Arial"/>
          <w:sz w:val="24"/>
          <w:szCs w:val="24"/>
        </w:rPr>
        <w:t xml:space="preserve">h urine and faeces. The </w:t>
      </w:r>
      <w:r w:rsidR="00504F5D">
        <w:rPr>
          <w:rFonts w:ascii="Arial" w:hAnsi="Arial" w:cs="Arial"/>
          <w:sz w:val="24"/>
          <w:szCs w:val="24"/>
        </w:rPr>
        <w:t xml:space="preserve">GP surgery </w:t>
      </w:r>
      <w:r w:rsidR="00504F5D" w:rsidRPr="00504F5D">
        <w:rPr>
          <w:rFonts w:ascii="Arial" w:hAnsi="Arial" w:cs="Arial"/>
          <w:sz w:val="24"/>
          <w:szCs w:val="24"/>
        </w:rPr>
        <w:t>sent</w:t>
      </w:r>
      <w:r w:rsidR="007F176E" w:rsidRPr="00773361">
        <w:rPr>
          <w:rFonts w:ascii="Arial" w:hAnsi="Arial" w:cs="Arial"/>
          <w:sz w:val="24"/>
          <w:szCs w:val="24"/>
        </w:rPr>
        <w:t xml:space="preserve"> letters requesting that Adult E attend the practice for medical review even thought they were aware he was physically unable to do so.  It wasn’t until a threat to make a formal complaint against the practice that both sisters felt their concerns were properly listened too.</w:t>
      </w:r>
    </w:p>
    <w:p w14:paraId="5C39FE4D" w14:textId="6ED66FF1" w:rsidR="007F176E" w:rsidRPr="00773361" w:rsidRDefault="005644D0" w:rsidP="007F176E">
      <w:pPr>
        <w:rPr>
          <w:rFonts w:ascii="Arial" w:hAnsi="Arial" w:cs="Arial"/>
          <w:sz w:val="24"/>
          <w:szCs w:val="24"/>
        </w:rPr>
      </w:pPr>
      <w:r>
        <w:rPr>
          <w:rFonts w:ascii="Arial" w:hAnsi="Arial" w:cs="Arial"/>
          <w:sz w:val="24"/>
          <w:szCs w:val="24"/>
        </w:rPr>
        <w:t>Adult E’s</w:t>
      </w:r>
      <w:r w:rsidR="007F176E" w:rsidRPr="00773361">
        <w:rPr>
          <w:rFonts w:ascii="Arial" w:hAnsi="Arial" w:cs="Arial"/>
          <w:sz w:val="24"/>
          <w:szCs w:val="24"/>
        </w:rPr>
        <w:t xml:space="preserve"> </w:t>
      </w:r>
      <w:r w:rsidR="00504F5D">
        <w:rPr>
          <w:rFonts w:ascii="Arial" w:hAnsi="Arial" w:cs="Arial"/>
          <w:sz w:val="24"/>
          <w:szCs w:val="24"/>
        </w:rPr>
        <w:t xml:space="preserve">sisters felt the </w:t>
      </w:r>
      <w:r w:rsidR="007F176E" w:rsidRPr="00773361">
        <w:rPr>
          <w:rFonts w:ascii="Arial" w:hAnsi="Arial" w:cs="Arial"/>
          <w:sz w:val="24"/>
          <w:szCs w:val="24"/>
        </w:rPr>
        <w:t>care agency staff did the</w:t>
      </w:r>
      <w:r w:rsidR="00504F5D" w:rsidRPr="00504F5D">
        <w:rPr>
          <w:rFonts w:ascii="Arial" w:hAnsi="Arial" w:cs="Arial"/>
          <w:sz w:val="24"/>
          <w:szCs w:val="24"/>
        </w:rPr>
        <w:t xml:space="preserve">ir best to try to engage </w:t>
      </w:r>
      <w:r w:rsidR="00504F5D">
        <w:rPr>
          <w:rFonts w:ascii="Arial" w:hAnsi="Arial" w:cs="Arial"/>
          <w:sz w:val="24"/>
          <w:szCs w:val="24"/>
        </w:rPr>
        <w:t>their brother</w:t>
      </w:r>
      <w:r w:rsidR="007F176E" w:rsidRPr="00773361">
        <w:rPr>
          <w:rFonts w:ascii="Arial" w:hAnsi="Arial" w:cs="Arial"/>
          <w:sz w:val="24"/>
          <w:szCs w:val="24"/>
        </w:rPr>
        <w:t xml:space="preserve"> with the support they offered and did alert professionals </w:t>
      </w:r>
      <w:r w:rsidR="00504F5D" w:rsidRPr="00504F5D">
        <w:rPr>
          <w:rFonts w:ascii="Arial" w:hAnsi="Arial" w:cs="Arial"/>
          <w:sz w:val="24"/>
          <w:szCs w:val="24"/>
        </w:rPr>
        <w:t xml:space="preserve">to their concerns over </w:t>
      </w:r>
      <w:r w:rsidR="00504F5D">
        <w:rPr>
          <w:rFonts w:ascii="Arial" w:hAnsi="Arial" w:cs="Arial"/>
          <w:sz w:val="24"/>
          <w:szCs w:val="24"/>
        </w:rPr>
        <w:t>his</w:t>
      </w:r>
      <w:r w:rsidR="007F176E" w:rsidRPr="00773361">
        <w:rPr>
          <w:rFonts w:ascii="Arial" w:hAnsi="Arial" w:cs="Arial"/>
          <w:sz w:val="24"/>
          <w:szCs w:val="24"/>
        </w:rPr>
        <w:t xml:space="preserve"> lack of engagement with them and both sisters acknowledge that</w:t>
      </w:r>
      <w:r w:rsidR="00927396" w:rsidRPr="00927396">
        <w:rPr>
          <w:rFonts w:ascii="Arial" w:hAnsi="Arial" w:cs="Arial"/>
          <w:sz w:val="24"/>
          <w:szCs w:val="24"/>
        </w:rPr>
        <w:t xml:space="preserve"> the home environment was not </w:t>
      </w:r>
      <w:r w:rsidR="007F176E" w:rsidRPr="00773361">
        <w:rPr>
          <w:rFonts w:ascii="Arial" w:hAnsi="Arial" w:cs="Arial"/>
          <w:sz w:val="24"/>
          <w:szCs w:val="24"/>
        </w:rPr>
        <w:t>pleasant</w:t>
      </w:r>
      <w:r w:rsidR="00A12CE9">
        <w:rPr>
          <w:rFonts w:ascii="Arial" w:hAnsi="Arial" w:cs="Arial"/>
          <w:sz w:val="24"/>
          <w:szCs w:val="24"/>
        </w:rPr>
        <w:t>,</w:t>
      </w:r>
      <w:r w:rsidR="007F176E" w:rsidRPr="00773361">
        <w:rPr>
          <w:rFonts w:ascii="Arial" w:hAnsi="Arial" w:cs="Arial"/>
          <w:sz w:val="24"/>
          <w:szCs w:val="24"/>
        </w:rPr>
        <w:t xml:space="preserve"> with a strong odour of urine and faeces and flies present.  They noted that there was a blood stai</w:t>
      </w:r>
      <w:r w:rsidR="00927396" w:rsidRPr="00927396">
        <w:rPr>
          <w:rFonts w:ascii="Arial" w:hAnsi="Arial" w:cs="Arial"/>
          <w:sz w:val="24"/>
          <w:szCs w:val="24"/>
        </w:rPr>
        <w:t>ned incontinence pad on 07.10.</w:t>
      </w:r>
      <w:r w:rsidR="00927396">
        <w:rPr>
          <w:rFonts w:ascii="Arial" w:hAnsi="Arial" w:cs="Arial"/>
          <w:sz w:val="24"/>
          <w:szCs w:val="24"/>
        </w:rPr>
        <w:t>19</w:t>
      </w:r>
      <w:r w:rsidR="007F176E" w:rsidRPr="00773361">
        <w:rPr>
          <w:rFonts w:ascii="Arial" w:hAnsi="Arial" w:cs="Arial"/>
          <w:sz w:val="24"/>
          <w:szCs w:val="24"/>
        </w:rPr>
        <w:t xml:space="preserve"> a</w:t>
      </w:r>
      <w:r>
        <w:rPr>
          <w:rFonts w:ascii="Arial" w:hAnsi="Arial" w:cs="Arial"/>
          <w:sz w:val="24"/>
          <w:szCs w:val="24"/>
        </w:rPr>
        <w:t>nd communicated</w:t>
      </w:r>
      <w:r w:rsidR="007F176E" w:rsidRPr="00773361">
        <w:rPr>
          <w:rFonts w:ascii="Arial" w:hAnsi="Arial" w:cs="Arial"/>
          <w:sz w:val="24"/>
          <w:szCs w:val="24"/>
        </w:rPr>
        <w:t xml:space="preserve"> this promptly</w:t>
      </w:r>
      <w:r>
        <w:rPr>
          <w:rFonts w:ascii="Arial" w:hAnsi="Arial" w:cs="Arial"/>
          <w:sz w:val="24"/>
          <w:szCs w:val="24"/>
        </w:rPr>
        <w:t xml:space="preserve"> (page 16 of the report)</w:t>
      </w:r>
      <w:r w:rsidR="007F176E" w:rsidRPr="00773361">
        <w:rPr>
          <w:rFonts w:ascii="Arial" w:hAnsi="Arial" w:cs="Arial"/>
          <w:sz w:val="24"/>
          <w:szCs w:val="24"/>
        </w:rPr>
        <w:t>.  Adult E explained that this was due to a cut to his hand and this explanation appears to have been accepted despite there being no evidence of physical trauma to either hand.  This was reported to the GP but again no action was taken.</w:t>
      </w:r>
    </w:p>
    <w:p w14:paraId="37DDC277" w14:textId="690FA552" w:rsidR="007F176E" w:rsidRPr="00773361" w:rsidRDefault="007F176E" w:rsidP="007F176E">
      <w:pPr>
        <w:rPr>
          <w:rFonts w:ascii="Arial" w:hAnsi="Arial" w:cs="Arial"/>
          <w:sz w:val="24"/>
          <w:szCs w:val="24"/>
        </w:rPr>
      </w:pPr>
      <w:r w:rsidRPr="00773361">
        <w:rPr>
          <w:rFonts w:ascii="Arial" w:hAnsi="Arial" w:cs="Arial"/>
          <w:sz w:val="24"/>
          <w:szCs w:val="24"/>
        </w:rPr>
        <w:t>When finally admitted t</w:t>
      </w:r>
      <w:r w:rsidR="005644D0">
        <w:rPr>
          <w:rFonts w:ascii="Arial" w:hAnsi="Arial" w:cs="Arial"/>
          <w:sz w:val="24"/>
          <w:szCs w:val="24"/>
        </w:rPr>
        <w:t>o hospital on 21.10.</w:t>
      </w:r>
      <w:r w:rsidR="00A12CE9" w:rsidRPr="00A12CE9">
        <w:rPr>
          <w:rFonts w:ascii="Arial" w:hAnsi="Arial" w:cs="Arial"/>
          <w:sz w:val="24"/>
          <w:szCs w:val="24"/>
        </w:rPr>
        <w:t xml:space="preserve">19 </w:t>
      </w:r>
      <w:r w:rsidR="00A12CE9">
        <w:rPr>
          <w:rFonts w:ascii="Arial" w:hAnsi="Arial" w:cs="Arial"/>
          <w:sz w:val="24"/>
          <w:szCs w:val="24"/>
        </w:rPr>
        <w:t>their brother</w:t>
      </w:r>
      <w:r w:rsidRPr="00773361">
        <w:rPr>
          <w:rFonts w:ascii="Arial" w:hAnsi="Arial" w:cs="Arial"/>
          <w:sz w:val="24"/>
          <w:szCs w:val="24"/>
        </w:rPr>
        <w:t xml:space="preserve"> was found to have significant untreated pressure ulcers to his sacrum and back and scabies, an </w:t>
      </w:r>
      <w:r w:rsidRPr="00773361">
        <w:rPr>
          <w:rFonts w:ascii="Arial" w:hAnsi="Arial" w:cs="Arial"/>
          <w:sz w:val="24"/>
          <w:szCs w:val="24"/>
        </w:rPr>
        <w:lastRenderedPageBreak/>
        <w:t xml:space="preserve">infection of his skin.  Both sisters felt that action should have been taken earlier to address their brothers physical </w:t>
      </w:r>
      <w:r w:rsidR="00A12CE9">
        <w:rPr>
          <w:rFonts w:ascii="Arial" w:hAnsi="Arial" w:cs="Arial"/>
          <w:sz w:val="24"/>
          <w:szCs w:val="24"/>
        </w:rPr>
        <w:t xml:space="preserve">and mental </w:t>
      </w:r>
      <w:r w:rsidRPr="00773361">
        <w:rPr>
          <w:rFonts w:ascii="Arial" w:hAnsi="Arial" w:cs="Arial"/>
          <w:sz w:val="24"/>
          <w:szCs w:val="24"/>
        </w:rPr>
        <w:t>health needs, moving beds downstairs, replacing chairs and carpets were peripheral matters that they were happy to support but were not addressing the root cause of their brother’s problems.</w:t>
      </w:r>
    </w:p>
    <w:p w14:paraId="5CC1C45F" w14:textId="466D37CF" w:rsidR="005439F3" w:rsidRPr="00EA51A0" w:rsidRDefault="00CC71A9" w:rsidP="00CB65AA">
      <w:pPr>
        <w:rPr>
          <w:rFonts w:ascii="Arial" w:hAnsi="Arial" w:cs="Arial"/>
          <w:b/>
          <w:sz w:val="28"/>
          <w:szCs w:val="28"/>
        </w:rPr>
      </w:pPr>
      <w:r>
        <w:rPr>
          <w:rFonts w:ascii="Arial" w:hAnsi="Arial" w:cs="Arial"/>
          <w:b/>
          <w:sz w:val="28"/>
          <w:szCs w:val="28"/>
        </w:rPr>
        <w:t xml:space="preserve">7 </w:t>
      </w:r>
      <w:r w:rsidR="00781FA9" w:rsidRPr="00EA51A0">
        <w:rPr>
          <w:rFonts w:ascii="Arial" w:hAnsi="Arial" w:cs="Arial"/>
          <w:b/>
          <w:sz w:val="28"/>
          <w:szCs w:val="28"/>
        </w:rPr>
        <w:t>Analysi</w:t>
      </w:r>
      <w:r w:rsidR="00385BEC">
        <w:rPr>
          <w:rFonts w:ascii="Arial" w:hAnsi="Arial" w:cs="Arial"/>
          <w:b/>
          <w:sz w:val="28"/>
          <w:szCs w:val="28"/>
        </w:rPr>
        <w:t>s of Practice and</w:t>
      </w:r>
      <w:r w:rsidR="00781FA9" w:rsidRPr="00EA51A0">
        <w:rPr>
          <w:rFonts w:ascii="Arial" w:hAnsi="Arial" w:cs="Arial"/>
          <w:b/>
          <w:sz w:val="28"/>
          <w:szCs w:val="28"/>
        </w:rPr>
        <w:t xml:space="preserve"> Learning</w:t>
      </w:r>
      <w:r w:rsidR="00385BEC">
        <w:rPr>
          <w:rFonts w:ascii="Arial" w:hAnsi="Arial" w:cs="Arial"/>
          <w:b/>
          <w:sz w:val="28"/>
          <w:szCs w:val="28"/>
        </w:rPr>
        <w:t xml:space="preserve"> Themes</w:t>
      </w:r>
    </w:p>
    <w:p w14:paraId="10975119" w14:textId="77777777" w:rsidR="005439F3" w:rsidRPr="00EA51A0" w:rsidRDefault="005439F3" w:rsidP="00CB65AA">
      <w:pPr>
        <w:rPr>
          <w:rFonts w:ascii="Arial" w:hAnsi="Arial" w:cs="Arial"/>
          <w:sz w:val="24"/>
          <w:szCs w:val="24"/>
        </w:rPr>
      </w:pPr>
      <w:r w:rsidRPr="00EA51A0">
        <w:rPr>
          <w:rFonts w:ascii="Arial" w:hAnsi="Arial" w:cs="Arial"/>
          <w:sz w:val="24"/>
          <w:szCs w:val="24"/>
        </w:rPr>
        <w:t>In line with the terms of reference for this safeguarding adult review there have been a number of themes for learning which have been taken from the combined agency chronology, the Review Panel Meetings and the practitioner Learning Event, the themes include:</w:t>
      </w:r>
    </w:p>
    <w:p w14:paraId="180EE4BB" w14:textId="77777777" w:rsidR="005439F3" w:rsidRPr="00EA51A0" w:rsidRDefault="005439F3" w:rsidP="00CB65AA">
      <w:pPr>
        <w:rPr>
          <w:rFonts w:ascii="Arial" w:hAnsi="Arial" w:cs="Arial"/>
          <w:sz w:val="24"/>
          <w:szCs w:val="24"/>
        </w:rPr>
      </w:pPr>
      <w:r w:rsidRPr="00EA51A0">
        <w:rPr>
          <w:rFonts w:ascii="Arial" w:hAnsi="Arial" w:cs="Arial"/>
          <w:sz w:val="24"/>
          <w:szCs w:val="24"/>
        </w:rPr>
        <w:t>6.1 Compliance with RBSAB’s policy and procedure</w:t>
      </w:r>
    </w:p>
    <w:p w14:paraId="0E6999B3" w14:textId="77777777" w:rsidR="005439F3" w:rsidRPr="00EA51A0" w:rsidRDefault="005439F3" w:rsidP="00CB65AA">
      <w:pPr>
        <w:rPr>
          <w:rFonts w:ascii="Arial" w:hAnsi="Arial" w:cs="Arial"/>
          <w:sz w:val="24"/>
          <w:szCs w:val="24"/>
        </w:rPr>
      </w:pPr>
      <w:r w:rsidRPr="00EA51A0">
        <w:rPr>
          <w:rFonts w:ascii="Arial" w:hAnsi="Arial" w:cs="Arial"/>
          <w:sz w:val="24"/>
          <w:szCs w:val="24"/>
        </w:rPr>
        <w:t xml:space="preserve">6.2 Interagency working and </w:t>
      </w:r>
      <w:r w:rsidR="000F3D5C" w:rsidRPr="00EA51A0">
        <w:rPr>
          <w:rFonts w:ascii="Arial" w:hAnsi="Arial" w:cs="Arial"/>
          <w:sz w:val="24"/>
          <w:szCs w:val="24"/>
        </w:rPr>
        <w:t>information sharing</w:t>
      </w:r>
    </w:p>
    <w:p w14:paraId="043A319C" w14:textId="77777777" w:rsidR="000F3D5C" w:rsidRPr="00EA51A0" w:rsidRDefault="000F3D5C" w:rsidP="00CB65AA">
      <w:pPr>
        <w:rPr>
          <w:rFonts w:ascii="Arial" w:hAnsi="Arial" w:cs="Arial"/>
          <w:sz w:val="24"/>
          <w:szCs w:val="24"/>
        </w:rPr>
      </w:pPr>
      <w:r w:rsidRPr="00EA51A0">
        <w:rPr>
          <w:rFonts w:ascii="Arial" w:hAnsi="Arial" w:cs="Arial"/>
          <w:sz w:val="24"/>
          <w:szCs w:val="24"/>
        </w:rPr>
        <w:t>6.3 Care co-ordination, roles and responsibilities and whether they were understood by others involved</w:t>
      </w:r>
    </w:p>
    <w:p w14:paraId="478DEF62" w14:textId="77777777" w:rsidR="000F3D5C" w:rsidRPr="00EA51A0" w:rsidRDefault="000F3D5C" w:rsidP="00CB65AA">
      <w:pPr>
        <w:rPr>
          <w:rFonts w:ascii="Arial" w:hAnsi="Arial" w:cs="Arial"/>
          <w:sz w:val="24"/>
          <w:szCs w:val="24"/>
        </w:rPr>
      </w:pPr>
      <w:r w:rsidRPr="00EA51A0">
        <w:rPr>
          <w:rFonts w:ascii="Arial" w:hAnsi="Arial" w:cs="Arial"/>
          <w:sz w:val="24"/>
          <w:szCs w:val="24"/>
        </w:rPr>
        <w:t>6.4 The timeliness of interventions for Adult E</w:t>
      </w:r>
    </w:p>
    <w:p w14:paraId="2B2567E8" w14:textId="77777777" w:rsidR="000F3D5C" w:rsidRPr="00EA51A0" w:rsidRDefault="000F3D5C" w:rsidP="00CB65AA">
      <w:pPr>
        <w:rPr>
          <w:rFonts w:ascii="Arial" w:hAnsi="Arial" w:cs="Arial"/>
          <w:sz w:val="24"/>
          <w:szCs w:val="24"/>
        </w:rPr>
      </w:pPr>
      <w:r w:rsidRPr="00EA51A0">
        <w:rPr>
          <w:rFonts w:ascii="Arial" w:hAnsi="Arial" w:cs="Arial"/>
          <w:sz w:val="24"/>
          <w:szCs w:val="24"/>
        </w:rPr>
        <w:t>6.5 The quality of assessments undertaken on Adult E</w:t>
      </w:r>
    </w:p>
    <w:p w14:paraId="550FF8EF" w14:textId="77777777" w:rsidR="000F3D5C" w:rsidRPr="00EA51A0" w:rsidRDefault="000F3D5C" w:rsidP="00CB65AA">
      <w:pPr>
        <w:rPr>
          <w:rFonts w:ascii="Arial" w:hAnsi="Arial" w:cs="Arial"/>
          <w:sz w:val="24"/>
          <w:szCs w:val="24"/>
        </w:rPr>
      </w:pPr>
      <w:r w:rsidRPr="00EA51A0">
        <w:rPr>
          <w:rFonts w:ascii="Arial" w:hAnsi="Arial" w:cs="Arial"/>
          <w:sz w:val="24"/>
          <w:szCs w:val="24"/>
        </w:rPr>
        <w:t>6.6</w:t>
      </w:r>
      <w:r w:rsidR="00AD73C5" w:rsidRPr="00EA51A0">
        <w:rPr>
          <w:rFonts w:ascii="Arial" w:hAnsi="Arial" w:cs="Arial"/>
          <w:sz w:val="24"/>
          <w:szCs w:val="24"/>
        </w:rPr>
        <w:t xml:space="preserve"> Review or recommendations and action plan from an earlier review to see if the lessons learnt were disseminated effectively and recommendations from that review were implemented</w:t>
      </w:r>
    </w:p>
    <w:p w14:paraId="60CDD7DE" w14:textId="77777777" w:rsidR="00AD73C5" w:rsidRPr="00EA51A0" w:rsidRDefault="00AD73C5" w:rsidP="00CB65AA">
      <w:pPr>
        <w:rPr>
          <w:rFonts w:ascii="Arial" w:hAnsi="Arial" w:cs="Arial"/>
          <w:sz w:val="24"/>
          <w:szCs w:val="24"/>
        </w:rPr>
      </w:pPr>
      <w:r w:rsidRPr="00EA51A0">
        <w:rPr>
          <w:rFonts w:ascii="Arial" w:hAnsi="Arial" w:cs="Arial"/>
          <w:sz w:val="24"/>
          <w:szCs w:val="24"/>
        </w:rPr>
        <w:t>6.7 Identify any further actions required by RBSAB and its partners to promote learning and support improvement to systems and practice in future</w:t>
      </w:r>
    </w:p>
    <w:p w14:paraId="53DF40D4" w14:textId="77777777" w:rsidR="000F3D5C" w:rsidRDefault="000F3D5C" w:rsidP="00CB65AA">
      <w:pPr>
        <w:rPr>
          <w:rFonts w:ascii="Arial" w:hAnsi="Arial" w:cs="Arial"/>
          <w:b/>
          <w:sz w:val="24"/>
          <w:szCs w:val="24"/>
        </w:rPr>
      </w:pPr>
      <w:r w:rsidRPr="00EA51A0">
        <w:rPr>
          <w:rFonts w:ascii="Arial" w:hAnsi="Arial" w:cs="Arial"/>
          <w:b/>
          <w:sz w:val="24"/>
          <w:szCs w:val="24"/>
        </w:rPr>
        <w:t>6.1 Compliance with RBSAB’s policy and procedure</w:t>
      </w:r>
    </w:p>
    <w:p w14:paraId="545FCBE7" w14:textId="688C8E2F" w:rsidR="00BF0085" w:rsidRDefault="00115876" w:rsidP="00CB65AA">
      <w:pPr>
        <w:rPr>
          <w:rFonts w:ascii="Arial" w:hAnsi="Arial" w:cs="Arial"/>
          <w:sz w:val="24"/>
          <w:szCs w:val="24"/>
        </w:rPr>
      </w:pPr>
      <w:r w:rsidRPr="00C67E07">
        <w:rPr>
          <w:rFonts w:ascii="Arial" w:hAnsi="Arial" w:cs="Arial"/>
          <w:b/>
          <w:sz w:val="24"/>
          <w:szCs w:val="24"/>
        </w:rPr>
        <w:t xml:space="preserve">6.1.1 </w:t>
      </w:r>
      <w:r w:rsidRPr="00C67E07">
        <w:rPr>
          <w:rFonts w:ascii="Arial" w:hAnsi="Arial" w:cs="Arial"/>
          <w:sz w:val="24"/>
          <w:szCs w:val="24"/>
        </w:rPr>
        <w:t>Following the introduction of the Care Act 2014</w:t>
      </w:r>
      <w:r w:rsidR="00F91D5A">
        <w:rPr>
          <w:rStyle w:val="FootnoteReference"/>
          <w:rFonts w:ascii="Arial" w:hAnsi="Arial" w:cs="Arial"/>
          <w:sz w:val="24"/>
          <w:szCs w:val="24"/>
        </w:rPr>
        <w:footnoteReference w:id="9"/>
      </w:r>
      <w:r w:rsidR="00454640" w:rsidRPr="00C67E07">
        <w:rPr>
          <w:rFonts w:ascii="Arial" w:hAnsi="Arial" w:cs="Arial"/>
          <w:sz w:val="24"/>
          <w:szCs w:val="24"/>
        </w:rPr>
        <w:t xml:space="preserve"> </w:t>
      </w:r>
      <w:r w:rsidR="00A2576F" w:rsidRPr="00C67E07">
        <w:rPr>
          <w:rFonts w:ascii="Arial" w:hAnsi="Arial" w:cs="Arial"/>
          <w:sz w:val="24"/>
          <w:szCs w:val="24"/>
        </w:rPr>
        <w:t xml:space="preserve">Chapter 14 </w:t>
      </w:r>
      <w:r w:rsidR="00454640" w:rsidRPr="00C67E07">
        <w:rPr>
          <w:rFonts w:ascii="Arial" w:hAnsi="Arial" w:cs="Arial"/>
          <w:sz w:val="24"/>
          <w:szCs w:val="24"/>
        </w:rPr>
        <w:t>section 14.2 describes that safeguarding duties apply to an adult who</w:t>
      </w:r>
      <w:r w:rsidR="00454640">
        <w:rPr>
          <w:rFonts w:ascii="Arial" w:hAnsi="Arial" w:cs="Arial"/>
          <w:sz w:val="24"/>
          <w:szCs w:val="24"/>
        </w:rPr>
        <w:t>:</w:t>
      </w:r>
    </w:p>
    <w:p w14:paraId="76F0A037" w14:textId="282CED93" w:rsidR="00454640" w:rsidRPr="00773361" w:rsidRDefault="00454640" w:rsidP="00773361">
      <w:pPr>
        <w:pStyle w:val="ListParagraph"/>
        <w:numPr>
          <w:ilvl w:val="0"/>
          <w:numId w:val="9"/>
        </w:numPr>
        <w:rPr>
          <w:rFonts w:ascii="Arial" w:hAnsi="Arial" w:cs="Arial"/>
          <w:sz w:val="24"/>
          <w:szCs w:val="24"/>
        </w:rPr>
      </w:pPr>
      <w:r w:rsidRPr="00773361">
        <w:rPr>
          <w:rFonts w:ascii="Arial" w:hAnsi="Arial" w:cs="Arial"/>
          <w:sz w:val="24"/>
          <w:szCs w:val="24"/>
        </w:rPr>
        <w:t>Has needs for care and support (whether or not the local authority is meeting any of those needs)</w:t>
      </w:r>
    </w:p>
    <w:p w14:paraId="23F216C4" w14:textId="6ED8164B" w:rsidR="00454640" w:rsidRPr="00773361" w:rsidRDefault="00454640" w:rsidP="00773361">
      <w:pPr>
        <w:pStyle w:val="ListParagraph"/>
        <w:numPr>
          <w:ilvl w:val="0"/>
          <w:numId w:val="9"/>
        </w:numPr>
        <w:rPr>
          <w:rFonts w:ascii="Arial" w:hAnsi="Arial" w:cs="Arial"/>
          <w:sz w:val="24"/>
          <w:szCs w:val="24"/>
        </w:rPr>
      </w:pPr>
      <w:r w:rsidRPr="00773361">
        <w:rPr>
          <w:rFonts w:ascii="Arial" w:hAnsi="Arial" w:cs="Arial"/>
          <w:sz w:val="24"/>
          <w:szCs w:val="24"/>
        </w:rPr>
        <w:t>Is experiencing, or at risk of abuse or neglect</w:t>
      </w:r>
    </w:p>
    <w:p w14:paraId="72DC3E71" w14:textId="41361AA8" w:rsidR="00454640" w:rsidRDefault="00454640" w:rsidP="00773361">
      <w:pPr>
        <w:pStyle w:val="ListParagraph"/>
        <w:numPr>
          <w:ilvl w:val="0"/>
          <w:numId w:val="9"/>
        </w:numPr>
        <w:rPr>
          <w:rFonts w:ascii="Arial" w:hAnsi="Arial" w:cs="Arial"/>
          <w:sz w:val="24"/>
          <w:szCs w:val="24"/>
        </w:rPr>
      </w:pPr>
      <w:r w:rsidRPr="00773361">
        <w:rPr>
          <w:rFonts w:ascii="Arial" w:hAnsi="Arial" w:cs="Arial"/>
          <w:sz w:val="24"/>
          <w:szCs w:val="24"/>
        </w:rPr>
        <w:t>As a result of those care and support needs is unable to protect themselves from either the risk of, or the experience of abuse or neglect.</w:t>
      </w:r>
    </w:p>
    <w:p w14:paraId="52552E96" w14:textId="718F0B65" w:rsidR="00454640" w:rsidRDefault="00A2576F" w:rsidP="00454640">
      <w:pPr>
        <w:rPr>
          <w:rFonts w:ascii="Arial" w:hAnsi="Arial" w:cs="Arial"/>
          <w:sz w:val="24"/>
          <w:szCs w:val="24"/>
        </w:rPr>
      </w:pPr>
      <w:r>
        <w:rPr>
          <w:rFonts w:ascii="Arial" w:hAnsi="Arial" w:cs="Arial"/>
          <w:sz w:val="24"/>
          <w:szCs w:val="24"/>
        </w:rPr>
        <w:t>14.13</w:t>
      </w:r>
      <w:r w:rsidR="00454640">
        <w:rPr>
          <w:rFonts w:ascii="Arial" w:hAnsi="Arial" w:cs="Arial"/>
          <w:sz w:val="24"/>
          <w:szCs w:val="24"/>
        </w:rPr>
        <w:t xml:space="preserve"> sets out the six key principles that underpin all adult safeguarding work:</w:t>
      </w:r>
    </w:p>
    <w:p w14:paraId="0E1BEEC7" w14:textId="0E638C8D" w:rsidR="00454640" w:rsidRPr="002A5000" w:rsidRDefault="00454640" w:rsidP="002A5000">
      <w:pPr>
        <w:pStyle w:val="ListParagraph"/>
        <w:numPr>
          <w:ilvl w:val="0"/>
          <w:numId w:val="16"/>
        </w:numPr>
        <w:rPr>
          <w:rFonts w:ascii="Arial" w:hAnsi="Arial" w:cs="Arial"/>
          <w:sz w:val="24"/>
          <w:szCs w:val="24"/>
        </w:rPr>
      </w:pPr>
      <w:r w:rsidRPr="002A5000">
        <w:rPr>
          <w:rFonts w:ascii="Arial" w:hAnsi="Arial" w:cs="Arial"/>
          <w:sz w:val="24"/>
          <w:szCs w:val="24"/>
        </w:rPr>
        <w:t>Empowerment – People being supported and encouraged to make their own decisions and informed consent</w:t>
      </w:r>
    </w:p>
    <w:p w14:paraId="12317509" w14:textId="63977D47" w:rsidR="00454640" w:rsidRPr="002A5000" w:rsidRDefault="00454640" w:rsidP="002A5000">
      <w:pPr>
        <w:pStyle w:val="ListParagraph"/>
        <w:numPr>
          <w:ilvl w:val="0"/>
          <w:numId w:val="16"/>
        </w:numPr>
        <w:rPr>
          <w:rFonts w:ascii="Arial" w:hAnsi="Arial" w:cs="Arial"/>
          <w:sz w:val="24"/>
          <w:szCs w:val="24"/>
        </w:rPr>
      </w:pPr>
      <w:r w:rsidRPr="002A5000">
        <w:rPr>
          <w:rFonts w:ascii="Arial" w:hAnsi="Arial" w:cs="Arial"/>
          <w:sz w:val="24"/>
          <w:szCs w:val="24"/>
        </w:rPr>
        <w:t>Prevention – It is better to take action before harm occurs</w:t>
      </w:r>
    </w:p>
    <w:p w14:paraId="74A47132" w14:textId="4342F634" w:rsidR="00454640" w:rsidRPr="002A5000" w:rsidRDefault="00454640" w:rsidP="002A5000">
      <w:pPr>
        <w:pStyle w:val="ListParagraph"/>
        <w:numPr>
          <w:ilvl w:val="0"/>
          <w:numId w:val="16"/>
        </w:numPr>
        <w:rPr>
          <w:rFonts w:ascii="Arial" w:hAnsi="Arial" w:cs="Arial"/>
          <w:sz w:val="24"/>
          <w:szCs w:val="24"/>
        </w:rPr>
      </w:pPr>
      <w:r w:rsidRPr="002A5000">
        <w:rPr>
          <w:rFonts w:ascii="Arial" w:hAnsi="Arial" w:cs="Arial"/>
          <w:sz w:val="24"/>
          <w:szCs w:val="24"/>
        </w:rPr>
        <w:lastRenderedPageBreak/>
        <w:t>Proportionality -  The least intrusive response appropriate to the risk presented</w:t>
      </w:r>
    </w:p>
    <w:p w14:paraId="61ACF514" w14:textId="3BA149FB" w:rsidR="00454640" w:rsidRPr="002A5000" w:rsidRDefault="00454640" w:rsidP="002A5000">
      <w:pPr>
        <w:pStyle w:val="ListParagraph"/>
        <w:numPr>
          <w:ilvl w:val="0"/>
          <w:numId w:val="16"/>
        </w:numPr>
        <w:rPr>
          <w:rFonts w:ascii="Arial" w:hAnsi="Arial" w:cs="Arial"/>
          <w:sz w:val="24"/>
          <w:szCs w:val="24"/>
        </w:rPr>
      </w:pPr>
      <w:r w:rsidRPr="002A5000">
        <w:rPr>
          <w:rFonts w:ascii="Arial" w:hAnsi="Arial" w:cs="Arial"/>
          <w:sz w:val="24"/>
          <w:szCs w:val="24"/>
        </w:rPr>
        <w:t xml:space="preserve">Protection </w:t>
      </w:r>
      <w:r w:rsidR="00A2576F" w:rsidRPr="002A5000">
        <w:rPr>
          <w:rFonts w:ascii="Arial" w:hAnsi="Arial" w:cs="Arial"/>
          <w:sz w:val="24"/>
          <w:szCs w:val="24"/>
        </w:rPr>
        <w:t>–</w:t>
      </w:r>
      <w:r w:rsidRPr="002A5000">
        <w:rPr>
          <w:rFonts w:ascii="Arial" w:hAnsi="Arial" w:cs="Arial"/>
          <w:sz w:val="24"/>
          <w:szCs w:val="24"/>
        </w:rPr>
        <w:t xml:space="preserve"> </w:t>
      </w:r>
      <w:r w:rsidR="00A2576F" w:rsidRPr="002A5000">
        <w:rPr>
          <w:rFonts w:ascii="Arial" w:hAnsi="Arial" w:cs="Arial"/>
          <w:sz w:val="24"/>
          <w:szCs w:val="24"/>
        </w:rPr>
        <w:t>Support and representation for those in greatest need</w:t>
      </w:r>
    </w:p>
    <w:p w14:paraId="359FEB77" w14:textId="74613F06" w:rsidR="00A2576F" w:rsidRPr="002A5000" w:rsidRDefault="00A2576F" w:rsidP="002A5000">
      <w:pPr>
        <w:pStyle w:val="ListParagraph"/>
        <w:numPr>
          <w:ilvl w:val="0"/>
          <w:numId w:val="16"/>
        </w:numPr>
        <w:rPr>
          <w:rFonts w:ascii="Arial" w:hAnsi="Arial" w:cs="Arial"/>
          <w:sz w:val="24"/>
          <w:szCs w:val="24"/>
        </w:rPr>
      </w:pPr>
      <w:r w:rsidRPr="002A5000">
        <w:rPr>
          <w:rFonts w:ascii="Arial" w:hAnsi="Arial" w:cs="Arial"/>
          <w:sz w:val="24"/>
          <w:szCs w:val="24"/>
        </w:rPr>
        <w:t xml:space="preserve">Partnership – Local solutions through </w:t>
      </w:r>
      <w:r w:rsidR="00773361" w:rsidRPr="002A5000">
        <w:rPr>
          <w:rFonts w:ascii="Arial" w:hAnsi="Arial" w:cs="Arial"/>
          <w:sz w:val="24"/>
          <w:szCs w:val="24"/>
        </w:rPr>
        <w:t>s</w:t>
      </w:r>
      <w:r w:rsidRPr="002A5000">
        <w:rPr>
          <w:rFonts w:ascii="Arial" w:hAnsi="Arial" w:cs="Arial"/>
          <w:sz w:val="24"/>
          <w:szCs w:val="24"/>
        </w:rPr>
        <w:t>ervices working with their communities</w:t>
      </w:r>
    </w:p>
    <w:p w14:paraId="6A85EA12" w14:textId="2B3E2A5E" w:rsidR="00A2576F" w:rsidRPr="002A5000" w:rsidRDefault="00A2576F" w:rsidP="002A5000">
      <w:pPr>
        <w:pStyle w:val="ListParagraph"/>
        <w:numPr>
          <w:ilvl w:val="0"/>
          <w:numId w:val="16"/>
        </w:numPr>
        <w:rPr>
          <w:rFonts w:ascii="Arial" w:hAnsi="Arial" w:cs="Arial"/>
          <w:sz w:val="24"/>
          <w:szCs w:val="24"/>
        </w:rPr>
      </w:pPr>
      <w:r w:rsidRPr="002A5000">
        <w:rPr>
          <w:rFonts w:ascii="Arial" w:hAnsi="Arial" w:cs="Arial"/>
          <w:sz w:val="24"/>
          <w:szCs w:val="24"/>
        </w:rPr>
        <w:t>Accountability – Accountability and transparency in delivering safeguarding</w:t>
      </w:r>
    </w:p>
    <w:p w14:paraId="4271A486" w14:textId="77777777" w:rsidR="002A5000" w:rsidRPr="002A5000" w:rsidRDefault="002A5000" w:rsidP="002A5000">
      <w:pPr>
        <w:ind w:left="360"/>
        <w:rPr>
          <w:rFonts w:ascii="Arial" w:hAnsi="Arial" w:cs="Arial"/>
          <w:sz w:val="24"/>
          <w:szCs w:val="24"/>
        </w:rPr>
      </w:pPr>
    </w:p>
    <w:p w14:paraId="4EA6C033" w14:textId="7B82D85A" w:rsidR="00A2576F" w:rsidRDefault="00A2576F" w:rsidP="00773361">
      <w:pPr>
        <w:pStyle w:val="ListParagraph"/>
        <w:numPr>
          <w:ilvl w:val="1"/>
          <w:numId w:val="3"/>
        </w:numPr>
        <w:rPr>
          <w:rFonts w:ascii="Arial" w:hAnsi="Arial" w:cs="Arial"/>
          <w:sz w:val="24"/>
          <w:szCs w:val="24"/>
        </w:rPr>
      </w:pPr>
      <w:r w:rsidRPr="00773361">
        <w:rPr>
          <w:rFonts w:ascii="Arial" w:hAnsi="Arial" w:cs="Arial"/>
          <w:sz w:val="24"/>
          <w:szCs w:val="24"/>
        </w:rPr>
        <w:t>Making safeguarding personal means it should be person-led and outcome focused.  It engages the person in a conversation about how best to respond to their safeguarding situation in a way that enhance</w:t>
      </w:r>
      <w:r w:rsidR="00773361">
        <w:rPr>
          <w:rFonts w:ascii="Arial" w:hAnsi="Arial" w:cs="Arial"/>
          <w:sz w:val="24"/>
          <w:szCs w:val="24"/>
        </w:rPr>
        <w:t>s involvement, choice and contro</w:t>
      </w:r>
      <w:r w:rsidRPr="00773361">
        <w:rPr>
          <w:rFonts w:ascii="Arial" w:hAnsi="Arial" w:cs="Arial"/>
          <w:sz w:val="24"/>
          <w:szCs w:val="24"/>
        </w:rPr>
        <w:t>l as well as improving quality of life, wellbeing and safety.</w:t>
      </w:r>
    </w:p>
    <w:p w14:paraId="0E6A1981" w14:textId="068FDC75" w:rsidR="00A2576F" w:rsidRPr="00773361" w:rsidRDefault="002A5000" w:rsidP="00A2576F">
      <w:pPr>
        <w:rPr>
          <w:rFonts w:ascii="Arial" w:hAnsi="Arial" w:cs="Arial"/>
          <w:sz w:val="24"/>
          <w:szCs w:val="24"/>
        </w:rPr>
      </w:pPr>
      <w:r>
        <w:rPr>
          <w:rFonts w:ascii="Arial" w:hAnsi="Arial" w:cs="Arial"/>
          <w:sz w:val="24"/>
          <w:szCs w:val="24"/>
        </w:rPr>
        <w:t>14.17 Describes</w:t>
      </w:r>
      <w:r w:rsidR="00A2576F">
        <w:rPr>
          <w:rFonts w:ascii="Arial" w:hAnsi="Arial" w:cs="Arial"/>
          <w:sz w:val="24"/>
          <w:szCs w:val="24"/>
        </w:rPr>
        <w:t xml:space="preserve"> neglect as a wide range of behaviour neglecting to care for one’s personal hygiene, health or surroundings and includes behaviour such as hoarding.  It should be noted that self neglect may not prompt a section 42 enquiry.  An assessment should be made on a case by case basis.  A decision on whether a response is required under safeguarding will depend on the adult’s ability to protect themselves by controlling their own behaviour.  There may come a point when they are no longer able to do this without external support.</w:t>
      </w:r>
    </w:p>
    <w:p w14:paraId="36C6F569" w14:textId="053A16AD" w:rsidR="000F3D5C" w:rsidRPr="00EA51A0" w:rsidRDefault="000F3D5C" w:rsidP="00CB65AA">
      <w:pPr>
        <w:rPr>
          <w:rFonts w:ascii="Arial" w:hAnsi="Arial" w:cs="Arial"/>
          <w:sz w:val="24"/>
          <w:szCs w:val="24"/>
        </w:rPr>
      </w:pPr>
      <w:r w:rsidRPr="00EA51A0">
        <w:rPr>
          <w:rFonts w:ascii="Arial" w:hAnsi="Arial" w:cs="Arial"/>
          <w:sz w:val="24"/>
          <w:szCs w:val="24"/>
        </w:rPr>
        <w:t>6.1.</w:t>
      </w:r>
      <w:r w:rsidR="001C4136">
        <w:rPr>
          <w:rFonts w:ascii="Arial" w:hAnsi="Arial" w:cs="Arial"/>
          <w:sz w:val="24"/>
          <w:szCs w:val="24"/>
        </w:rPr>
        <w:t>2</w:t>
      </w:r>
      <w:r w:rsidRPr="00EA51A0">
        <w:rPr>
          <w:rFonts w:ascii="Arial" w:hAnsi="Arial" w:cs="Arial"/>
          <w:sz w:val="24"/>
          <w:szCs w:val="24"/>
        </w:rPr>
        <w:t xml:space="preserve"> The RBSAB Multi- Agency Safeguarding Policy and Procedures that cover the time frame for this review </w:t>
      </w:r>
      <w:r w:rsidR="00061FF6">
        <w:rPr>
          <w:rFonts w:ascii="Arial" w:hAnsi="Arial" w:cs="Arial"/>
          <w:sz w:val="24"/>
          <w:szCs w:val="24"/>
        </w:rPr>
        <w:t>are Version 8</w:t>
      </w:r>
      <w:r w:rsidR="00ED55D0">
        <w:rPr>
          <w:rFonts w:ascii="Arial" w:hAnsi="Arial" w:cs="Arial"/>
          <w:sz w:val="24"/>
          <w:szCs w:val="24"/>
        </w:rPr>
        <w:t xml:space="preserve"> and compliant with the Care Act 2014</w:t>
      </w:r>
      <w:r w:rsidR="00061FF6">
        <w:rPr>
          <w:rFonts w:ascii="Arial" w:hAnsi="Arial" w:cs="Arial"/>
          <w:sz w:val="24"/>
          <w:szCs w:val="24"/>
        </w:rPr>
        <w:t xml:space="preserve">, </w:t>
      </w:r>
      <w:r w:rsidR="00ED55D0">
        <w:rPr>
          <w:rFonts w:ascii="Arial" w:hAnsi="Arial" w:cs="Arial"/>
          <w:sz w:val="24"/>
          <w:szCs w:val="24"/>
        </w:rPr>
        <w:t xml:space="preserve">last </w:t>
      </w:r>
      <w:r w:rsidR="00061FF6">
        <w:rPr>
          <w:rFonts w:ascii="Arial" w:hAnsi="Arial" w:cs="Arial"/>
          <w:sz w:val="24"/>
          <w:szCs w:val="24"/>
        </w:rPr>
        <w:t>u</w:t>
      </w:r>
      <w:r w:rsidR="008D6CC4">
        <w:rPr>
          <w:rFonts w:ascii="Arial" w:hAnsi="Arial" w:cs="Arial"/>
          <w:sz w:val="24"/>
          <w:szCs w:val="24"/>
        </w:rPr>
        <w:t>pdated in July 2019</w:t>
      </w:r>
      <w:r w:rsidR="00061FF6">
        <w:rPr>
          <w:rFonts w:ascii="Arial" w:hAnsi="Arial" w:cs="Arial"/>
          <w:sz w:val="24"/>
          <w:szCs w:val="24"/>
        </w:rPr>
        <w:t>.</w:t>
      </w:r>
      <w:r w:rsidRPr="00EA51A0">
        <w:rPr>
          <w:rFonts w:ascii="Arial" w:hAnsi="Arial" w:cs="Arial"/>
          <w:sz w:val="24"/>
          <w:szCs w:val="24"/>
        </w:rPr>
        <w:t xml:space="preserve">  What is abuse and Neglect?</w:t>
      </w:r>
      <w:r w:rsidR="00AA6E40" w:rsidRPr="00EA51A0">
        <w:rPr>
          <w:rStyle w:val="FootnoteReference"/>
          <w:rFonts w:ascii="Arial" w:hAnsi="Arial" w:cs="Arial"/>
          <w:sz w:val="24"/>
          <w:szCs w:val="24"/>
        </w:rPr>
        <w:footnoteReference w:id="10"/>
      </w:r>
      <w:r w:rsidRPr="00EA51A0">
        <w:rPr>
          <w:rFonts w:ascii="Arial" w:hAnsi="Arial" w:cs="Arial"/>
          <w:sz w:val="24"/>
          <w:szCs w:val="24"/>
        </w:rPr>
        <w:t xml:space="preserve"> </w:t>
      </w:r>
      <w:r w:rsidR="000B518B" w:rsidRPr="00EA51A0">
        <w:rPr>
          <w:rFonts w:ascii="Arial" w:hAnsi="Arial" w:cs="Arial"/>
          <w:sz w:val="24"/>
          <w:szCs w:val="24"/>
        </w:rPr>
        <w:t>Covers</w:t>
      </w:r>
      <w:r w:rsidRPr="00EA51A0">
        <w:rPr>
          <w:rFonts w:ascii="Arial" w:hAnsi="Arial" w:cs="Arial"/>
          <w:sz w:val="24"/>
          <w:szCs w:val="24"/>
        </w:rPr>
        <w:t xml:space="preserve"> self neglect and refers to separate Practice Guidance which is available on the RBSAB’s website.  This Practice Guidance was published in </w:t>
      </w:r>
      <w:r w:rsidR="00061FF6">
        <w:rPr>
          <w:rFonts w:ascii="Arial" w:hAnsi="Arial" w:cs="Arial"/>
          <w:sz w:val="24"/>
          <w:szCs w:val="24"/>
        </w:rPr>
        <w:t>January 2019</w:t>
      </w:r>
      <w:r w:rsidR="003B5921" w:rsidRPr="00EA51A0">
        <w:rPr>
          <w:rFonts w:ascii="Arial" w:hAnsi="Arial" w:cs="Arial"/>
          <w:sz w:val="24"/>
          <w:szCs w:val="24"/>
        </w:rPr>
        <w:t xml:space="preserve">.  </w:t>
      </w:r>
      <w:r w:rsidR="00F5758D" w:rsidRPr="00EA51A0">
        <w:rPr>
          <w:rFonts w:ascii="Arial" w:hAnsi="Arial" w:cs="Arial"/>
          <w:sz w:val="24"/>
          <w:szCs w:val="24"/>
        </w:rPr>
        <w:t xml:space="preserve">The RBSAB also has a Self Neglect and </w:t>
      </w:r>
      <w:r w:rsidR="007D5EBF" w:rsidRPr="00EA51A0">
        <w:rPr>
          <w:rFonts w:ascii="Arial" w:hAnsi="Arial" w:cs="Arial"/>
          <w:sz w:val="24"/>
          <w:szCs w:val="24"/>
        </w:rPr>
        <w:t>Hoarding</w:t>
      </w:r>
      <w:r w:rsidR="00F5758D" w:rsidRPr="00EA51A0">
        <w:rPr>
          <w:rFonts w:ascii="Arial" w:hAnsi="Arial" w:cs="Arial"/>
          <w:sz w:val="24"/>
          <w:szCs w:val="24"/>
        </w:rPr>
        <w:t xml:space="preserve"> Policy Published February 2018.</w:t>
      </w:r>
      <w:r w:rsidR="007D5EBF" w:rsidRPr="00EA51A0">
        <w:rPr>
          <w:rFonts w:ascii="Arial" w:hAnsi="Arial" w:cs="Arial"/>
          <w:sz w:val="24"/>
          <w:szCs w:val="24"/>
        </w:rPr>
        <w:t xml:space="preserve">  </w:t>
      </w:r>
      <w:r w:rsidR="003B5921" w:rsidRPr="00EA51A0">
        <w:rPr>
          <w:rFonts w:ascii="Arial" w:hAnsi="Arial" w:cs="Arial"/>
          <w:sz w:val="24"/>
          <w:szCs w:val="24"/>
        </w:rPr>
        <w:t>At the Practitioners Learning Event some practitioners, but not all, stated that they were aware of this document and had seen it.  Despite some practitioners not being aware of this document they generally followed the principles</w:t>
      </w:r>
      <w:r w:rsidR="002A4C51" w:rsidRPr="00EA51A0">
        <w:rPr>
          <w:rFonts w:ascii="Arial" w:hAnsi="Arial" w:cs="Arial"/>
          <w:sz w:val="24"/>
          <w:szCs w:val="24"/>
        </w:rPr>
        <w:t xml:space="preserve"> set out in the Policy</w:t>
      </w:r>
      <w:r w:rsidR="006472BF" w:rsidRPr="00EA51A0">
        <w:rPr>
          <w:rFonts w:ascii="Arial" w:hAnsi="Arial" w:cs="Arial"/>
          <w:sz w:val="24"/>
          <w:szCs w:val="24"/>
        </w:rPr>
        <w:t xml:space="preserve"> for managing self neglect </w:t>
      </w:r>
      <w:r w:rsidR="003B5921" w:rsidRPr="00EA51A0">
        <w:rPr>
          <w:rFonts w:ascii="Arial" w:hAnsi="Arial" w:cs="Arial"/>
          <w:sz w:val="24"/>
          <w:szCs w:val="24"/>
        </w:rPr>
        <w:t>as evidenced in the combined chronology.</w:t>
      </w:r>
    </w:p>
    <w:p w14:paraId="09C1824F" w14:textId="65B2F38C" w:rsidR="00FD39CA" w:rsidRPr="00EA51A0" w:rsidRDefault="003B5921" w:rsidP="00FD39CA">
      <w:pPr>
        <w:rPr>
          <w:rFonts w:ascii="Arial" w:hAnsi="Arial" w:cs="Arial"/>
          <w:sz w:val="24"/>
          <w:szCs w:val="24"/>
        </w:rPr>
      </w:pPr>
      <w:r w:rsidRPr="00EA51A0">
        <w:rPr>
          <w:rFonts w:ascii="Arial" w:hAnsi="Arial" w:cs="Arial"/>
          <w:sz w:val="24"/>
          <w:szCs w:val="24"/>
        </w:rPr>
        <w:t>6.1.</w:t>
      </w:r>
      <w:r w:rsidR="001C4136">
        <w:rPr>
          <w:rFonts w:ascii="Arial" w:hAnsi="Arial" w:cs="Arial"/>
          <w:sz w:val="24"/>
          <w:szCs w:val="24"/>
        </w:rPr>
        <w:t>3</w:t>
      </w:r>
      <w:r w:rsidR="00FD39CA" w:rsidRPr="00EA51A0">
        <w:rPr>
          <w:rFonts w:ascii="Arial" w:hAnsi="Arial" w:cs="Arial"/>
          <w:sz w:val="24"/>
          <w:szCs w:val="24"/>
        </w:rPr>
        <w:t xml:space="preserve"> During the time frame for this review Adult Care received a total of </w:t>
      </w:r>
      <w:r w:rsidR="009C1CEA">
        <w:rPr>
          <w:rFonts w:ascii="Arial" w:hAnsi="Arial" w:cs="Arial"/>
          <w:sz w:val="24"/>
          <w:szCs w:val="24"/>
        </w:rPr>
        <w:t>6</w:t>
      </w:r>
      <w:r w:rsidR="00FD39CA" w:rsidRPr="00EA51A0">
        <w:rPr>
          <w:rFonts w:ascii="Arial" w:hAnsi="Arial" w:cs="Arial"/>
          <w:sz w:val="24"/>
          <w:szCs w:val="24"/>
        </w:rPr>
        <w:t xml:space="preserve"> Adult Safeguarding referrals in relation to Adult E and self neglect.  4 of these were subm</w:t>
      </w:r>
      <w:r w:rsidR="00047442">
        <w:rPr>
          <w:rFonts w:ascii="Arial" w:hAnsi="Arial" w:cs="Arial"/>
          <w:sz w:val="24"/>
          <w:szCs w:val="24"/>
        </w:rPr>
        <w:t>itted by NWAS between 19.06.2019 and 21.10.2019</w:t>
      </w:r>
      <w:r w:rsidR="00FD39CA" w:rsidRPr="00EA51A0">
        <w:rPr>
          <w:rFonts w:ascii="Arial" w:hAnsi="Arial" w:cs="Arial"/>
          <w:sz w:val="24"/>
          <w:szCs w:val="24"/>
        </w:rPr>
        <w:t>, the 5</w:t>
      </w:r>
      <w:r w:rsidR="00FD39CA" w:rsidRPr="00EA51A0">
        <w:rPr>
          <w:rFonts w:ascii="Arial" w:hAnsi="Arial" w:cs="Arial"/>
          <w:sz w:val="24"/>
          <w:szCs w:val="24"/>
          <w:vertAlign w:val="superscript"/>
        </w:rPr>
        <w:t>th</w:t>
      </w:r>
      <w:r w:rsidR="00FD39CA" w:rsidRPr="00EA51A0">
        <w:rPr>
          <w:rFonts w:ascii="Arial" w:hAnsi="Arial" w:cs="Arial"/>
          <w:sz w:val="24"/>
          <w:szCs w:val="24"/>
        </w:rPr>
        <w:t xml:space="preserve"> was completed by </w:t>
      </w:r>
      <w:r w:rsidR="009C1CEA">
        <w:rPr>
          <w:rFonts w:ascii="Arial" w:hAnsi="Arial" w:cs="Arial"/>
          <w:sz w:val="24"/>
          <w:szCs w:val="24"/>
        </w:rPr>
        <w:t>District Nursing staff on 17.07.2019 and the 6</w:t>
      </w:r>
      <w:r w:rsidR="009C1CEA" w:rsidRPr="00773361">
        <w:rPr>
          <w:rFonts w:ascii="Arial" w:hAnsi="Arial" w:cs="Arial"/>
          <w:sz w:val="24"/>
          <w:szCs w:val="24"/>
          <w:vertAlign w:val="superscript"/>
        </w:rPr>
        <w:t>th</w:t>
      </w:r>
      <w:r w:rsidR="009C1CEA">
        <w:rPr>
          <w:rFonts w:ascii="Arial" w:hAnsi="Arial" w:cs="Arial"/>
          <w:sz w:val="24"/>
          <w:szCs w:val="24"/>
        </w:rPr>
        <w:t xml:space="preserve"> by </w:t>
      </w:r>
      <w:r w:rsidR="00FD39CA" w:rsidRPr="00EA51A0">
        <w:rPr>
          <w:rFonts w:ascii="Arial" w:hAnsi="Arial" w:cs="Arial"/>
          <w:sz w:val="24"/>
          <w:szCs w:val="24"/>
        </w:rPr>
        <w:t xml:space="preserve">hospital staff during Adult </w:t>
      </w:r>
      <w:r w:rsidR="00047442">
        <w:rPr>
          <w:rFonts w:ascii="Arial" w:hAnsi="Arial" w:cs="Arial"/>
          <w:sz w:val="24"/>
          <w:szCs w:val="24"/>
        </w:rPr>
        <w:t>E’s last admission on 22.10.2019</w:t>
      </w:r>
      <w:r w:rsidR="00FD39CA" w:rsidRPr="00EA51A0">
        <w:rPr>
          <w:rFonts w:ascii="Arial" w:hAnsi="Arial" w:cs="Arial"/>
          <w:sz w:val="24"/>
          <w:szCs w:val="24"/>
        </w:rPr>
        <w:t>.</w:t>
      </w:r>
    </w:p>
    <w:p w14:paraId="5FB0B6E9" w14:textId="55650BFF" w:rsidR="00FD39CA" w:rsidRPr="00EA51A0" w:rsidRDefault="00AA6E40" w:rsidP="00FD39CA">
      <w:pPr>
        <w:rPr>
          <w:rFonts w:ascii="Arial" w:hAnsi="Arial" w:cs="Arial"/>
          <w:sz w:val="24"/>
          <w:szCs w:val="24"/>
        </w:rPr>
      </w:pPr>
      <w:r w:rsidRPr="00EA51A0">
        <w:rPr>
          <w:rFonts w:ascii="Arial" w:hAnsi="Arial" w:cs="Arial"/>
          <w:sz w:val="24"/>
          <w:szCs w:val="24"/>
        </w:rPr>
        <w:t>6.1.</w:t>
      </w:r>
      <w:r w:rsidR="001C4136">
        <w:rPr>
          <w:rFonts w:ascii="Arial" w:hAnsi="Arial" w:cs="Arial"/>
          <w:sz w:val="24"/>
          <w:szCs w:val="24"/>
        </w:rPr>
        <w:t>4</w:t>
      </w:r>
      <w:r w:rsidRPr="00EA51A0">
        <w:rPr>
          <w:rFonts w:ascii="Arial" w:hAnsi="Arial" w:cs="Arial"/>
          <w:sz w:val="24"/>
          <w:szCs w:val="24"/>
        </w:rPr>
        <w:t xml:space="preserve"> </w:t>
      </w:r>
      <w:r w:rsidR="00FD39CA" w:rsidRPr="00EA51A0">
        <w:rPr>
          <w:rFonts w:ascii="Arial" w:hAnsi="Arial" w:cs="Arial"/>
          <w:sz w:val="24"/>
          <w:szCs w:val="24"/>
        </w:rPr>
        <w:t xml:space="preserve">It would seem that Adult Care did not treat all of these safeguarding referrals as ‘safeguarding’ for the purposes of following the RBSAB policy and procedures. Some were treated as ‘care concerns’ which meant that action was taken as a result </w:t>
      </w:r>
      <w:r w:rsidR="00FD39CA" w:rsidRPr="00EA51A0">
        <w:rPr>
          <w:rFonts w:ascii="Arial" w:hAnsi="Arial" w:cs="Arial"/>
          <w:sz w:val="24"/>
          <w:szCs w:val="24"/>
        </w:rPr>
        <w:lastRenderedPageBreak/>
        <w:t xml:space="preserve">but that there were no ‘formal’ multi agency safeguarding </w:t>
      </w:r>
      <w:r w:rsidR="00047442">
        <w:rPr>
          <w:rFonts w:ascii="Arial" w:hAnsi="Arial" w:cs="Arial"/>
          <w:sz w:val="24"/>
          <w:szCs w:val="24"/>
        </w:rPr>
        <w:t xml:space="preserve">enquiries or </w:t>
      </w:r>
      <w:r w:rsidR="00FD39CA" w:rsidRPr="00EA51A0">
        <w:rPr>
          <w:rFonts w:ascii="Arial" w:hAnsi="Arial" w:cs="Arial"/>
          <w:sz w:val="24"/>
          <w:szCs w:val="24"/>
        </w:rPr>
        <w:t>meetings convened under procedures.</w:t>
      </w:r>
    </w:p>
    <w:p w14:paraId="1965FAEA" w14:textId="1D362FA2" w:rsidR="00FD39CA" w:rsidRPr="00EA51A0" w:rsidRDefault="00FD39CA" w:rsidP="00FD39CA">
      <w:pPr>
        <w:rPr>
          <w:rFonts w:ascii="Arial" w:hAnsi="Arial" w:cs="Arial"/>
          <w:sz w:val="24"/>
          <w:szCs w:val="24"/>
        </w:rPr>
      </w:pPr>
      <w:r w:rsidRPr="00EA51A0">
        <w:rPr>
          <w:rFonts w:ascii="Arial" w:hAnsi="Arial" w:cs="Arial"/>
          <w:sz w:val="24"/>
          <w:szCs w:val="24"/>
        </w:rPr>
        <w:t>6.1.</w:t>
      </w:r>
      <w:r w:rsidR="001C4136">
        <w:rPr>
          <w:rFonts w:ascii="Arial" w:hAnsi="Arial" w:cs="Arial"/>
          <w:sz w:val="24"/>
          <w:szCs w:val="24"/>
        </w:rPr>
        <w:t>5</w:t>
      </w:r>
      <w:r w:rsidRPr="00EA51A0">
        <w:rPr>
          <w:rFonts w:ascii="Arial" w:hAnsi="Arial" w:cs="Arial"/>
          <w:sz w:val="24"/>
          <w:szCs w:val="24"/>
        </w:rPr>
        <w:t xml:space="preserve"> This was a missed opportunity to make more formal recording of multi-agency actions and outcomes </w:t>
      </w:r>
      <w:r w:rsidR="009C1CEA">
        <w:rPr>
          <w:rFonts w:ascii="Arial" w:hAnsi="Arial" w:cs="Arial"/>
          <w:sz w:val="24"/>
          <w:szCs w:val="24"/>
        </w:rPr>
        <w:t xml:space="preserve">for what professionals felt was a capacitous adult </w:t>
      </w:r>
      <w:r w:rsidRPr="00EA51A0">
        <w:rPr>
          <w:rFonts w:ascii="Arial" w:hAnsi="Arial" w:cs="Arial"/>
          <w:sz w:val="24"/>
          <w:szCs w:val="24"/>
        </w:rPr>
        <w:t xml:space="preserve">when putting together any risk assessment and </w:t>
      </w:r>
      <w:r w:rsidR="009C1CEA">
        <w:rPr>
          <w:rFonts w:ascii="Arial" w:hAnsi="Arial" w:cs="Arial"/>
          <w:sz w:val="24"/>
          <w:szCs w:val="24"/>
        </w:rPr>
        <w:t>mitigation</w:t>
      </w:r>
      <w:r w:rsidRPr="00EA51A0">
        <w:rPr>
          <w:rFonts w:ascii="Arial" w:hAnsi="Arial" w:cs="Arial"/>
          <w:sz w:val="24"/>
          <w:szCs w:val="24"/>
        </w:rPr>
        <w:t xml:space="preserve"> plan.  There were regular conversations and meetings held to discuss agencies concerns about Adult E and his self neglect, GP surgery MDT meeting, </w:t>
      </w:r>
      <w:r w:rsidR="00C15F35">
        <w:rPr>
          <w:rFonts w:ascii="Arial" w:hAnsi="Arial" w:cs="Arial"/>
          <w:sz w:val="24"/>
          <w:szCs w:val="24"/>
        </w:rPr>
        <w:t xml:space="preserve">and </w:t>
      </w:r>
      <w:r w:rsidRPr="00EA51A0">
        <w:rPr>
          <w:rFonts w:ascii="Arial" w:hAnsi="Arial" w:cs="Arial"/>
          <w:sz w:val="24"/>
          <w:szCs w:val="24"/>
        </w:rPr>
        <w:t>District Nurse huddle meetings being examples; however these did not sit under safeguarding procedures.  As such there was a missed opportunity again to document the various risks that Adult E’s lack of engagement posed to his physical health and well-being, what mitigation could be lawfully put in place to encourage him to engage, and who was best placed to continue to be responsible for attempting this.  A multiagency risk assessment and plan may have helped practitioners and carers have a clearer focus on actions and would have supported defensible decision making.</w:t>
      </w:r>
    </w:p>
    <w:p w14:paraId="7857968E" w14:textId="3CA59EE2" w:rsidR="00AD6EBA" w:rsidRPr="00EA51A0" w:rsidRDefault="00FD39CA" w:rsidP="00CB65AA">
      <w:pPr>
        <w:rPr>
          <w:rFonts w:ascii="Arial" w:hAnsi="Arial" w:cs="Arial"/>
          <w:sz w:val="24"/>
          <w:szCs w:val="24"/>
        </w:rPr>
      </w:pPr>
      <w:r w:rsidRPr="00EA51A0">
        <w:rPr>
          <w:rFonts w:ascii="Arial" w:hAnsi="Arial" w:cs="Arial"/>
          <w:sz w:val="24"/>
          <w:szCs w:val="24"/>
        </w:rPr>
        <w:t>6.1.</w:t>
      </w:r>
      <w:r w:rsidR="001C4136">
        <w:rPr>
          <w:rFonts w:ascii="Arial" w:hAnsi="Arial" w:cs="Arial"/>
          <w:sz w:val="24"/>
          <w:szCs w:val="24"/>
        </w:rPr>
        <w:t>6</w:t>
      </w:r>
      <w:r w:rsidR="00AD6EBA" w:rsidRPr="00EA51A0">
        <w:rPr>
          <w:rFonts w:ascii="Arial" w:hAnsi="Arial" w:cs="Arial"/>
          <w:sz w:val="24"/>
          <w:szCs w:val="24"/>
        </w:rPr>
        <w:t xml:space="preserve"> </w:t>
      </w:r>
      <w:r w:rsidR="00497160" w:rsidRPr="00EA51A0">
        <w:rPr>
          <w:rFonts w:ascii="Arial" w:hAnsi="Arial" w:cs="Arial"/>
          <w:sz w:val="24"/>
          <w:szCs w:val="24"/>
        </w:rPr>
        <w:t>The d</w:t>
      </w:r>
      <w:r w:rsidR="00AD6EBA" w:rsidRPr="00EA51A0">
        <w:rPr>
          <w:rFonts w:ascii="Arial" w:hAnsi="Arial" w:cs="Arial"/>
          <w:sz w:val="24"/>
          <w:szCs w:val="24"/>
        </w:rPr>
        <w:t>ecision not to proceed with a section 42 enquiry of the RBSAB Multi-Agency Policy and Procedures</w:t>
      </w:r>
      <w:r w:rsidR="00497160" w:rsidRPr="00EA51A0">
        <w:rPr>
          <w:rStyle w:val="FootnoteReference"/>
          <w:rFonts w:ascii="Arial" w:hAnsi="Arial" w:cs="Arial"/>
          <w:sz w:val="24"/>
          <w:szCs w:val="24"/>
        </w:rPr>
        <w:footnoteReference w:id="11"/>
      </w:r>
      <w:r w:rsidR="00497160" w:rsidRPr="00EA51A0">
        <w:rPr>
          <w:rFonts w:ascii="Arial" w:hAnsi="Arial" w:cs="Arial"/>
          <w:sz w:val="24"/>
          <w:szCs w:val="24"/>
        </w:rPr>
        <w:t xml:space="preserve"> states that a record must be made stating the reasons and that the referrer must also be informed of the decision in a timely way, the reasons for it and information given about any alternative services which have been offered.  The</w:t>
      </w:r>
      <w:r w:rsidR="00C15F35">
        <w:rPr>
          <w:rFonts w:ascii="Arial" w:hAnsi="Arial" w:cs="Arial"/>
          <w:sz w:val="24"/>
          <w:szCs w:val="24"/>
        </w:rPr>
        <w:t>re is no documentation provided to inform this review</w:t>
      </w:r>
      <w:r w:rsidR="00497160" w:rsidRPr="00EA51A0">
        <w:rPr>
          <w:rFonts w:ascii="Arial" w:hAnsi="Arial" w:cs="Arial"/>
          <w:sz w:val="24"/>
          <w:szCs w:val="24"/>
        </w:rPr>
        <w:t xml:space="preserve"> that NWAS were informed of the outcomes of their 4 adult safeguarding referrals by Adult Care.</w:t>
      </w:r>
    </w:p>
    <w:p w14:paraId="5337C497" w14:textId="52BD20F1" w:rsidR="00497160" w:rsidRPr="00EA51A0" w:rsidRDefault="00C15F35" w:rsidP="00CB65AA">
      <w:pPr>
        <w:rPr>
          <w:rFonts w:ascii="Arial" w:hAnsi="Arial" w:cs="Arial"/>
          <w:sz w:val="24"/>
          <w:szCs w:val="24"/>
        </w:rPr>
      </w:pPr>
      <w:r>
        <w:rPr>
          <w:rFonts w:ascii="Arial" w:hAnsi="Arial" w:cs="Arial"/>
          <w:sz w:val="24"/>
          <w:szCs w:val="24"/>
        </w:rPr>
        <w:t>6.1.</w:t>
      </w:r>
      <w:r w:rsidR="001C4136">
        <w:rPr>
          <w:rFonts w:ascii="Arial" w:hAnsi="Arial" w:cs="Arial"/>
          <w:sz w:val="24"/>
          <w:szCs w:val="24"/>
        </w:rPr>
        <w:t>7</w:t>
      </w:r>
      <w:r>
        <w:rPr>
          <w:rFonts w:ascii="Arial" w:hAnsi="Arial" w:cs="Arial"/>
          <w:sz w:val="24"/>
          <w:szCs w:val="24"/>
        </w:rPr>
        <w:t xml:space="preserve"> </w:t>
      </w:r>
      <w:r w:rsidR="00497160" w:rsidRPr="00EA51A0">
        <w:rPr>
          <w:rFonts w:ascii="Arial" w:hAnsi="Arial" w:cs="Arial"/>
          <w:sz w:val="24"/>
          <w:szCs w:val="24"/>
        </w:rPr>
        <w:t>Multi-Agency Risk Management protocol (MRM)</w:t>
      </w:r>
      <w:r w:rsidR="00497160" w:rsidRPr="00EA51A0">
        <w:rPr>
          <w:rStyle w:val="FootnoteReference"/>
          <w:rFonts w:ascii="Arial" w:hAnsi="Arial" w:cs="Arial"/>
          <w:sz w:val="24"/>
          <w:szCs w:val="24"/>
        </w:rPr>
        <w:footnoteReference w:id="12"/>
      </w:r>
      <w:r w:rsidR="00497160" w:rsidRPr="00EA51A0">
        <w:rPr>
          <w:rFonts w:ascii="Arial" w:hAnsi="Arial" w:cs="Arial"/>
          <w:sz w:val="24"/>
          <w:szCs w:val="24"/>
        </w:rPr>
        <w:t xml:space="preserve"> </w:t>
      </w:r>
      <w:r w:rsidR="00C76954" w:rsidRPr="00EA51A0">
        <w:rPr>
          <w:rFonts w:ascii="Arial" w:hAnsi="Arial" w:cs="Arial"/>
          <w:sz w:val="24"/>
          <w:szCs w:val="24"/>
        </w:rPr>
        <w:t xml:space="preserve">can be considered to facilitate effective multiagency working with adults who are deemed to have capacity and who are at risk of serious harm or death through self-neglect, risk taking behaviour or refusal of services.  This framework </w:t>
      </w:r>
      <w:r w:rsidR="00497160" w:rsidRPr="00EA51A0">
        <w:rPr>
          <w:rFonts w:ascii="Arial" w:hAnsi="Arial" w:cs="Arial"/>
          <w:sz w:val="24"/>
          <w:szCs w:val="24"/>
        </w:rPr>
        <w:t xml:space="preserve">was not considered by practitioners </w:t>
      </w:r>
      <w:r w:rsidR="00C76954" w:rsidRPr="00EA51A0">
        <w:rPr>
          <w:rFonts w:ascii="Arial" w:hAnsi="Arial" w:cs="Arial"/>
          <w:sz w:val="24"/>
          <w:szCs w:val="24"/>
        </w:rPr>
        <w:t xml:space="preserve">at the time of working with Adult E </w:t>
      </w:r>
      <w:r w:rsidR="00497160" w:rsidRPr="00EA51A0">
        <w:rPr>
          <w:rFonts w:ascii="Arial" w:hAnsi="Arial" w:cs="Arial"/>
          <w:sz w:val="24"/>
          <w:szCs w:val="24"/>
        </w:rPr>
        <w:t xml:space="preserve">however at the Practitioners Learning Event staff had reflected on this and felt that perhaps managing Adult E under the MRM would have provided professionals involved </w:t>
      </w:r>
      <w:r w:rsidR="00C76954" w:rsidRPr="00EA51A0">
        <w:rPr>
          <w:rFonts w:ascii="Arial" w:hAnsi="Arial" w:cs="Arial"/>
          <w:sz w:val="24"/>
          <w:szCs w:val="24"/>
        </w:rPr>
        <w:t xml:space="preserve">with the structure to formulate an action plan identifying appropriate agencies responsibility for </w:t>
      </w:r>
      <w:r w:rsidR="002A4C51" w:rsidRPr="00EA51A0">
        <w:rPr>
          <w:rFonts w:ascii="Arial" w:hAnsi="Arial" w:cs="Arial"/>
          <w:sz w:val="24"/>
          <w:szCs w:val="24"/>
        </w:rPr>
        <w:t xml:space="preserve">any </w:t>
      </w:r>
      <w:r w:rsidR="00C76954" w:rsidRPr="00EA51A0">
        <w:rPr>
          <w:rFonts w:ascii="Arial" w:hAnsi="Arial" w:cs="Arial"/>
          <w:sz w:val="24"/>
          <w:szCs w:val="24"/>
        </w:rPr>
        <w:t>actions.  It provides a mechanism for review and re-evaluation of t</w:t>
      </w:r>
      <w:r w:rsidR="00FD39CA" w:rsidRPr="00EA51A0">
        <w:rPr>
          <w:rFonts w:ascii="Arial" w:hAnsi="Arial" w:cs="Arial"/>
          <w:sz w:val="24"/>
          <w:szCs w:val="24"/>
        </w:rPr>
        <w:t>he action plan</w:t>
      </w:r>
      <w:r w:rsidR="00C76954" w:rsidRPr="00EA51A0">
        <w:rPr>
          <w:rFonts w:ascii="Arial" w:hAnsi="Arial" w:cs="Arial"/>
          <w:sz w:val="24"/>
          <w:szCs w:val="24"/>
        </w:rPr>
        <w:t>.</w:t>
      </w:r>
      <w:r w:rsidR="00FD39CA" w:rsidRPr="00EA51A0">
        <w:rPr>
          <w:rFonts w:ascii="Arial" w:hAnsi="Arial" w:cs="Arial"/>
          <w:sz w:val="24"/>
          <w:szCs w:val="24"/>
        </w:rPr>
        <w:t xml:space="preserve">  See Appendix 1</w:t>
      </w:r>
    </w:p>
    <w:p w14:paraId="1D7DAA34" w14:textId="77777777" w:rsidR="00C76954" w:rsidRPr="00EA51A0" w:rsidRDefault="00C76954" w:rsidP="00CB65AA">
      <w:pPr>
        <w:rPr>
          <w:rFonts w:ascii="Arial" w:hAnsi="Arial" w:cs="Arial"/>
          <w:b/>
          <w:sz w:val="24"/>
          <w:szCs w:val="24"/>
        </w:rPr>
      </w:pPr>
      <w:r w:rsidRPr="00EA51A0">
        <w:rPr>
          <w:rFonts w:ascii="Arial" w:hAnsi="Arial" w:cs="Arial"/>
          <w:b/>
          <w:sz w:val="24"/>
          <w:szCs w:val="24"/>
        </w:rPr>
        <w:t>6.2 Interagency working and information sharing</w:t>
      </w:r>
    </w:p>
    <w:p w14:paraId="78F73C18" w14:textId="0CE2C759" w:rsidR="00C76954" w:rsidRPr="00EA51A0" w:rsidRDefault="00C76954" w:rsidP="00CB65AA">
      <w:pPr>
        <w:rPr>
          <w:rFonts w:ascii="Arial" w:hAnsi="Arial" w:cs="Arial"/>
          <w:sz w:val="24"/>
          <w:szCs w:val="24"/>
        </w:rPr>
      </w:pPr>
      <w:r w:rsidRPr="00EA51A0">
        <w:rPr>
          <w:rFonts w:ascii="Arial" w:hAnsi="Arial" w:cs="Arial"/>
          <w:sz w:val="24"/>
          <w:szCs w:val="24"/>
        </w:rPr>
        <w:t xml:space="preserve">6.2.1 As stated above the MRM protocol was not followed however the reviewer </w:t>
      </w:r>
      <w:r w:rsidR="002A4C51" w:rsidRPr="00EA51A0">
        <w:rPr>
          <w:rFonts w:ascii="Arial" w:hAnsi="Arial" w:cs="Arial"/>
          <w:sz w:val="24"/>
          <w:szCs w:val="24"/>
        </w:rPr>
        <w:t>has been</w:t>
      </w:r>
      <w:r w:rsidR="006559EF" w:rsidRPr="00EA51A0">
        <w:rPr>
          <w:rFonts w:ascii="Arial" w:hAnsi="Arial" w:cs="Arial"/>
          <w:sz w:val="24"/>
          <w:szCs w:val="24"/>
        </w:rPr>
        <w:t xml:space="preserve"> provided with </w:t>
      </w:r>
      <w:r w:rsidRPr="00EA51A0">
        <w:rPr>
          <w:rFonts w:ascii="Arial" w:hAnsi="Arial" w:cs="Arial"/>
          <w:sz w:val="24"/>
          <w:szCs w:val="24"/>
        </w:rPr>
        <w:t xml:space="preserve">evidence to support </w:t>
      </w:r>
      <w:r w:rsidR="00391F8F" w:rsidRPr="00EA51A0">
        <w:rPr>
          <w:rFonts w:ascii="Arial" w:hAnsi="Arial" w:cs="Arial"/>
          <w:sz w:val="24"/>
          <w:szCs w:val="24"/>
        </w:rPr>
        <w:t xml:space="preserve">multi-agency working </w:t>
      </w:r>
      <w:r w:rsidR="006559EF" w:rsidRPr="00EA51A0">
        <w:rPr>
          <w:rFonts w:ascii="Arial" w:hAnsi="Arial" w:cs="Arial"/>
          <w:sz w:val="24"/>
          <w:szCs w:val="24"/>
        </w:rPr>
        <w:t xml:space="preserve">was in place which </w:t>
      </w:r>
      <w:r w:rsidR="00391F8F" w:rsidRPr="00EA51A0">
        <w:rPr>
          <w:rFonts w:ascii="Arial" w:hAnsi="Arial" w:cs="Arial"/>
          <w:sz w:val="24"/>
          <w:szCs w:val="24"/>
        </w:rPr>
        <w:t>in</w:t>
      </w:r>
      <w:r w:rsidR="006559EF" w:rsidRPr="00EA51A0">
        <w:rPr>
          <w:rFonts w:ascii="Arial" w:hAnsi="Arial" w:cs="Arial"/>
          <w:sz w:val="24"/>
          <w:szCs w:val="24"/>
        </w:rPr>
        <w:t>cluded</w:t>
      </w:r>
      <w:r w:rsidR="00391F8F" w:rsidRPr="00EA51A0">
        <w:rPr>
          <w:rFonts w:ascii="Arial" w:hAnsi="Arial" w:cs="Arial"/>
          <w:sz w:val="24"/>
          <w:szCs w:val="24"/>
        </w:rPr>
        <w:t xml:space="preserve"> M</w:t>
      </w:r>
      <w:r w:rsidR="00C15F35">
        <w:rPr>
          <w:rFonts w:ascii="Arial" w:hAnsi="Arial" w:cs="Arial"/>
          <w:sz w:val="24"/>
          <w:szCs w:val="24"/>
        </w:rPr>
        <w:t>DT meetings and District Nurse h</w:t>
      </w:r>
      <w:r w:rsidR="00391F8F" w:rsidRPr="00EA51A0">
        <w:rPr>
          <w:rFonts w:ascii="Arial" w:hAnsi="Arial" w:cs="Arial"/>
          <w:sz w:val="24"/>
          <w:szCs w:val="24"/>
        </w:rPr>
        <w:t>uddle meetings.  Where possible these meetings included Adult E and his sisters</w:t>
      </w:r>
      <w:r w:rsidR="00061FF6">
        <w:rPr>
          <w:rFonts w:ascii="Arial" w:hAnsi="Arial" w:cs="Arial"/>
          <w:sz w:val="24"/>
          <w:szCs w:val="24"/>
        </w:rPr>
        <w:t>, w</w:t>
      </w:r>
      <w:r w:rsidR="007D4D21">
        <w:rPr>
          <w:rFonts w:ascii="Arial" w:hAnsi="Arial" w:cs="Arial"/>
          <w:sz w:val="24"/>
          <w:szCs w:val="24"/>
        </w:rPr>
        <w:t>h</w:t>
      </w:r>
      <w:r w:rsidR="001855CE">
        <w:rPr>
          <w:rFonts w:ascii="Arial" w:hAnsi="Arial" w:cs="Arial"/>
          <w:sz w:val="24"/>
          <w:szCs w:val="24"/>
        </w:rPr>
        <w:t>ere it was not possible for his sisters</w:t>
      </w:r>
      <w:r w:rsidR="00391F8F" w:rsidRPr="00EA51A0">
        <w:rPr>
          <w:rFonts w:ascii="Arial" w:hAnsi="Arial" w:cs="Arial"/>
          <w:sz w:val="24"/>
          <w:szCs w:val="24"/>
        </w:rPr>
        <w:t xml:space="preserve"> to attend in person they were given the opportunity </w:t>
      </w:r>
      <w:r w:rsidR="006559EF" w:rsidRPr="00EA51A0">
        <w:rPr>
          <w:rFonts w:ascii="Arial" w:hAnsi="Arial" w:cs="Arial"/>
          <w:sz w:val="24"/>
          <w:szCs w:val="24"/>
        </w:rPr>
        <w:t>to join over the telephone, and when this was not an option prompt feedback to Adult E and his sisters was provided.</w:t>
      </w:r>
    </w:p>
    <w:p w14:paraId="26FBB0A2" w14:textId="75631062" w:rsidR="00E10FF3" w:rsidRPr="008F742F" w:rsidRDefault="00E13391" w:rsidP="00CB65AA">
      <w:pPr>
        <w:rPr>
          <w:rFonts w:ascii="Arial" w:hAnsi="Arial" w:cs="Arial"/>
          <w:sz w:val="24"/>
          <w:szCs w:val="24"/>
        </w:rPr>
      </w:pPr>
      <w:r w:rsidRPr="00EA51A0">
        <w:rPr>
          <w:rFonts w:ascii="Arial" w:hAnsi="Arial" w:cs="Arial"/>
          <w:sz w:val="24"/>
          <w:szCs w:val="24"/>
        </w:rPr>
        <w:lastRenderedPageBreak/>
        <w:t xml:space="preserve">6.2.2 </w:t>
      </w:r>
      <w:r w:rsidR="00E10FF3" w:rsidRPr="008F742F">
        <w:rPr>
          <w:rFonts w:ascii="Arial" w:hAnsi="Arial" w:cs="Arial"/>
          <w:sz w:val="24"/>
          <w:szCs w:val="24"/>
        </w:rPr>
        <w:t xml:space="preserve">NWAS staff complete a </w:t>
      </w:r>
      <w:r w:rsidR="00C67E07" w:rsidRPr="008F742F">
        <w:rPr>
          <w:rFonts w:ascii="Arial" w:hAnsi="Arial" w:cs="Arial"/>
          <w:sz w:val="24"/>
          <w:szCs w:val="24"/>
        </w:rPr>
        <w:t>patient report form (P</w:t>
      </w:r>
      <w:r w:rsidR="00E10FF3" w:rsidRPr="008F742F">
        <w:rPr>
          <w:rFonts w:ascii="Arial" w:hAnsi="Arial" w:cs="Arial"/>
          <w:sz w:val="24"/>
          <w:szCs w:val="24"/>
        </w:rPr>
        <w:t>R</w:t>
      </w:r>
      <w:r w:rsidR="00C67E07" w:rsidRPr="008F742F">
        <w:rPr>
          <w:rFonts w:ascii="Arial" w:hAnsi="Arial" w:cs="Arial"/>
          <w:sz w:val="24"/>
          <w:szCs w:val="24"/>
        </w:rPr>
        <w:t xml:space="preserve">F) </w:t>
      </w:r>
      <w:r w:rsidR="00E10FF3" w:rsidRPr="008F742F">
        <w:rPr>
          <w:rFonts w:ascii="Arial" w:hAnsi="Arial" w:cs="Arial"/>
          <w:sz w:val="24"/>
          <w:szCs w:val="24"/>
        </w:rPr>
        <w:t xml:space="preserve"> which is handed to ED staff on transfer of the patient</w:t>
      </w:r>
      <w:r w:rsidR="00C67E07" w:rsidRPr="008F742F">
        <w:rPr>
          <w:rFonts w:ascii="Arial" w:hAnsi="Arial" w:cs="Arial"/>
          <w:sz w:val="24"/>
          <w:szCs w:val="24"/>
        </w:rPr>
        <w:t>’</w:t>
      </w:r>
      <w:r w:rsidR="00E10FF3" w:rsidRPr="008F742F">
        <w:rPr>
          <w:rFonts w:ascii="Arial" w:hAnsi="Arial" w:cs="Arial"/>
          <w:sz w:val="24"/>
          <w:szCs w:val="24"/>
        </w:rPr>
        <w:t xml:space="preserve">s care to hospital staff, </w:t>
      </w:r>
      <w:r w:rsidR="00C67E07" w:rsidRPr="008F742F">
        <w:rPr>
          <w:rFonts w:ascii="Arial" w:hAnsi="Arial" w:cs="Arial"/>
          <w:sz w:val="24"/>
          <w:szCs w:val="24"/>
        </w:rPr>
        <w:t xml:space="preserve">a review of </w:t>
      </w:r>
      <w:r w:rsidR="00E10FF3" w:rsidRPr="008F742F">
        <w:rPr>
          <w:rFonts w:ascii="Arial" w:hAnsi="Arial" w:cs="Arial"/>
          <w:sz w:val="24"/>
          <w:szCs w:val="24"/>
        </w:rPr>
        <w:t xml:space="preserve">these documents all record that an Adult Safeguarding referral had been made.  There has been no evidence supplied to the review author that the hospital staff were aware of these referrals or had given them consideration prior to the hospital discharges of Adult E on </w:t>
      </w:r>
      <w:r w:rsidR="00CF6A3C" w:rsidRPr="008F742F">
        <w:rPr>
          <w:rFonts w:ascii="Arial" w:hAnsi="Arial" w:cs="Arial"/>
          <w:sz w:val="24"/>
          <w:szCs w:val="24"/>
        </w:rPr>
        <w:t xml:space="preserve">29.06.19 </w:t>
      </w:r>
      <w:r w:rsidR="00C67E07" w:rsidRPr="008F742F">
        <w:rPr>
          <w:rFonts w:ascii="Arial" w:hAnsi="Arial" w:cs="Arial"/>
          <w:sz w:val="24"/>
          <w:szCs w:val="24"/>
        </w:rPr>
        <w:t xml:space="preserve">from a ward </w:t>
      </w:r>
      <w:r w:rsidR="00CF6A3C" w:rsidRPr="008F742F">
        <w:rPr>
          <w:rFonts w:ascii="Arial" w:hAnsi="Arial" w:cs="Arial"/>
          <w:sz w:val="24"/>
          <w:szCs w:val="24"/>
        </w:rPr>
        <w:t xml:space="preserve">and </w:t>
      </w:r>
      <w:r w:rsidR="00E10FF3" w:rsidRPr="008F742F">
        <w:rPr>
          <w:rFonts w:ascii="Arial" w:hAnsi="Arial" w:cs="Arial"/>
          <w:sz w:val="24"/>
          <w:szCs w:val="24"/>
        </w:rPr>
        <w:t>16.07.19</w:t>
      </w:r>
      <w:r w:rsidR="00C67E07" w:rsidRPr="008F742F">
        <w:rPr>
          <w:rFonts w:ascii="Arial" w:hAnsi="Arial" w:cs="Arial"/>
          <w:sz w:val="24"/>
          <w:szCs w:val="24"/>
        </w:rPr>
        <w:t xml:space="preserve"> from ED</w:t>
      </w:r>
      <w:r w:rsidR="00CF6A3C" w:rsidRPr="008F742F">
        <w:rPr>
          <w:rFonts w:ascii="Arial" w:hAnsi="Arial" w:cs="Arial"/>
          <w:sz w:val="24"/>
          <w:szCs w:val="24"/>
        </w:rPr>
        <w:t>.</w:t>
      </w:r>
    </w:p>
    <w:p w14:paraId="3FC94F31" w14:textId="65DFA297" w:rsidR="00E13391" w:rsidRPr="00EA51A0" w:rsidRDefault="00E13391" w:rsidP="00CB65AA">
      <w:pPr>
        <w:rPr>
          <w:rFonts w:ascii="Arial" w:hAnsi="Arial" w:cs="Arial"/>
          <w:sz w:val="24"/>
          <w:szCs w:val="24"/>
        </w:rPr>
      </w:pPr>
      <w:r w:rsidRPr="00EA51A0">
        <w:rPr>
          <w:rFonts w:ascii="Arial" w:hAnsi="Arial" w:cs="Arial"/>
          <w:sz w:val="24"/>
          <w:szCs w:val="24"/>
        </w:rPr>
        <w:t>Whether this information had</w:t>
      </w:r>
      <w:r w:rsidR="00C67E07">
        <w:rPr>
          <w:rFonts w:ascii="Arial" w:hAnsi="Arial" w:cs="Arial"/>
          <w:sz w:val="24"/>
          <w:szCs w:val="24"/>
        </w:rPr>
        <w:t xml:space="preserve"> documented in the hospital records of Adult E</w:t>
      </w:r>
      <w:r w:rsidRPr="00EA51A0">
        <w:rPr>
          <w:rFonts w:ascii="Arial" w:hAnsi="Arial" w:cs="Arial"/>
          <w:sz w:val="24"/>
          <w:szCs w:val="24"/>
        </w:rPr>
        <w:t xml:space="preserve"> </w:t>
      </w:r>
      <w:r w:rsidR="00C67E07">
        <w:rPr>
          <w:rFonts w:ascii="Arial" w:hAnsi="Arial" w:cs="Arial"/>
          <w:sz w:val="24"/>
          <w:szCs w:val="24"/>
        </w:rPr>
        <w:t>and been considered it is difficult to establish whether this</w:t>
      </w:r>
      <w:r w:rsidRPr="00EA51A0">
        <w:rPr>
          <w:rFonts w:ascii="Arial" w:hAnsi="Arial" w:cs="Arial"/>
          <w:sz w:val="24"/>
          <w:szCs w:val="24"/>
        </w:rPr>
        <w:t xml:space="preserve"> would have had any bearing on </w:t>
      </w:r>
      <w:r w:rsidR="00C67E07">
        <w:rPr>
          <w:rFonts w:ascii="Arial" w:hAnsi="Arial" w:cs="Arial"/>
          <w:sz w:val="24"/>
          <w:szCs w:val="24"/>
        </w:rPr>
        <w:t xml:space="preserve">the </w:t>
      </w:r>
      <w:r w:rsidRPr="00EA51A0">
        <w:rPr>
          <w:rFonts w:ascii="Arial" w:hAnsi="Arial" w:cs="Arial"/>
          <w:sz w:val="24"/>
          <w:szCs w:val="24"/>
        </w:rPr>
        <w:t xml:space="preserve">hospital discharges is difficult to establish.  The hospital discharge on </w:t>
      </w:r>
      <w:r w:rsidR="00BF7890" w:rsidRPr="00EA51A0">
        <w:rPr>
          <w:rFonts w:ascii="Arial" w:hAnsi="Arial" w:cs="Arial"/>
          <w:sz w:val="24"/>
          <w:szCs w:val="24"/>
        </w:rPr>
        <w:t>05.04.2016 prior</w:t>
      </w:r>
      <w:r w:rsidRPr="00EA51A0">
        <w:rPr>
          <w:rFonts w:ascii="Arial" w:hAnsi="Arial" w:cs="Arial"/>
          <w:sz w:val="24"/>
          <w:szCs w:val="24"/>
        </w:rPr>
        <w:t xml:space="preserve"> to any safeguarding referral being made appears to have been a co-ordinated one between Health and Social Care with the first episode</w:t>
      </w:r>
      <w:r w:rsidR="001C4136">
        <w:rPr>
          <w:rFonts w:ascii="Arial" w:hAnsi="Arial" w:cs="Arial"/>
          <w:sz w:val="24"/>
          <w:szCs w:val="24"/>
        </w:rPr>
        <w:t xml:space="preserve"> of reablement</w:t>
      </w:r>
      <w:r w:rsidRPr="00EA51A0">
        <w:rPr>
          <w:rFonts w:ascii="Arial" w:hAnsi="Arial" w:cs="Arial"/>
          <w:sz w:val="24"/>
          <w:szCs w:val="24"/>
        </w:rPr>
        <w:t xml:space="preserve"> from STARS team being </w:t>
      </w:r>
      <w:r w:rsidR="00061FF6" w:rsidRPr="00EA51A0">
        <w:rPr>
          <w:rFonts w:ascii="Arial" w:hAnsi="Arial" w:cs="Arial"/>
          <w:sz w:val="24"/>
          <w:szCs w:val="24"/>
        </w:rPr>
        <w:t>put in</w:t>
      </w:r>
      <w:r w:rsidRPr="00EA51A0">
        <w:rPr>
          <w:rFonts w:ascii="Arial" w:hAnsi="Arial" w:cs="Arial"/>
          <w:sz w:val="24"/>
          <w:szCs w:val="24"/>
        </w:rPr>
        <w:t xml:space="preserve"> place.</w:t>
      </w:r>
    </w:p>
    <w:p w14:paraId="28EFE8FD" w14:textId="09F71A4C" w:rsidR="00E13391" w:rsidRPr="00EA51A0" w:rsidRDefault="00E13391" w:rsidP="00CB65AA">
      <w:pPr>
        <w:rPr>
          <w:rFonts w:ascii="Arial" w:hAnsi="Arial" w:cs="Arial"/>
          <w:sz w:val="24"/>
          <w:szCs w:val="24"/>
        </w:rPr>
      </w:pPr>
      <w:r w:rsidRPr="00EA51A0">
        <w:rPr>
          <w:rFonts w:ascii="Arial" w:hAnsi="Arial" w:cs="Arial"/>
          <w:sz w:val="24"/>
          <w:szCs w:val="24"/>
        </w:rPr>
        <w:t>6.2.3 The hospital discharge</w:t>
      </w:r>
      <w:r w:rsidR="001453B6" w:rsidRPr="00EA51A0">
        <w:rPr>
          <w:rFonts w:ascii="Arial" w:hAnsi="Arial" w:cs="Arial"/>
          <w:sz w:val="24"/>
          <w:szCs w:val="24"/>
        </w:rPr>
        <w:t xml:space="preserve"> o</w:t>
      </w:r>
      <w:r w:rsidR="00C67E07">
        <w:rPr>
          <w:rFonts w:ascii="Arial" w:hAnsi="Arial" w:cs="Arial"/>
          <w:sz w:val="24"/>
          <w:szCs w:val="24"/>
        </w:rPr>
        <w:t>n 28.06.2019 following the second</w:t>
      </w:r>
      <w:r w:rsidR="001453B6" w:rsidRPr="00EA51A0">
        <w:rPr>
          <w:rFonts w:ascii="Arial" w:hAnsi="Arial" w:cs="Arial"/>
          <w:sz w:val="24"/>
          <w:szCs w:val="24"/>
        </w:rPr>
        <w:t xml:space="preserve"> NWAS safeguarding referral being submitted is less easy to evaluate as a safe discharge.  The reason for admission was noted to be self neglect, ED staff considered involving Adult Care but Adult E stated he could manage well and his sister lived next door.  There was little professional curiosity in relation to how he was managing </w:t>
      </w:r>
      <w:r w:rsidR="001453B6" w:rsidRPr="009C45FD">
        <w:rPr>
          <w:rFonts w:ascii="Arial" w:hAnsi="Arial" w:cs="Arial"/>
          <w:sz w:val="24"/>
          <w:szCs w:val="24"/>
        </w:rPr>
        <w:t>well but</w:t>
      </w:r>
      <w:r w:rsidR="00C15F35" w:rsidRPr="009C45FD">
        <w:rPr>
          <w:rFonts w:ascii="Arial" w:hAnsi="Arial" w:cs="Arial"/>
          <w:sz w:val="24"/>
          <w:szCs w:val="24"/>
        </w:rPr>
        <w:t xml:space="preserve"> also</w:t>
      </w:r>
      <w:r w:rsidR="001453B6" w:rsidRPr="009C45FD">
        <w:rPr>
          <w:rFonts w:ascii="Arial" w:hAnsi="Arial" w:cs="Arial"/>
          <w:sz w:val="24"/>
          <w:szCs w:val="24"/>
        </w:rPr>
        <w:t xml:space="preserve"> </w:t>
      </w:r>
      <w:r w:rsidR="001453B6" w:rsidRPr="00EA51A0">
        <w:rPr>
          <w:rFonts w:ascii="Arial" w:hAnsi="Arial" w:cs="Arial"/>
          <w:sz w:val="24"/>
          <w:szCs w:val="24"/>
        </w:rPr>
        <w:t>self neglecting and had pressure ulcers.</w:t>
      </w:r>
    </w:p>
    <w:p w14:paraId="16C9F1C0" w14:textId="779905CB" w:rsidR="001453B6" w:rsidRPr="00EA51A0" w:rsidRDefault="001453B6" w:rsidP="00CB65AA">
      <w:pPr>
        <w:rPr>
          <w:rFonts w:ascii="Arial" w:hAnsi="Arial" w:cs="Arial"/>
          <w:sz w:val="24"/>
          <w:szCs w:val="24"/>
        </w:rPr>
      </w:pPr>
      <w:r w:rsidRPr="00EA51A0">
        <w:rPr>
          <w:rFonts w:ascii="Arial" w:hAnsi="Arial" w:cs="Arial"/>
          <w:sz w:val="24"/>
          <w:szCs w:val="24"/>
        </w:rPr>
        <w:t>6.2.4 The hospital discharge co-ordinator documents from the ward records that Adult E was self caring and independent.  It is difficult to see how this conclusion was made given the background to his admission and his physical presentation being described as unkempt.  There was no attempt to corroborate what Adult E was saying by making contact with either of his sisters</w:t>
      </w:r>
      <w:r w:rsidRPr="00B026CB">
        <w:rPr>
          <w:rFonts w:ascii="Arial" w:hAnsi="Arial" w:cs="Arial"/>
          <w:sz w:val="24"/>
          <w:szCs w:val="24"/>
        </w:rPr>
        <w:t xml:space="preserve">.   </w:t>
      </w:r>
      <w:r w:rsidR="00BF0085" w:rsidRPr="00B026CB">
        <w:rPr>
          <w:rFonts w:ascii="Arial" w:hAnsi="Arial" w:cs="Arial"/>
          <w:sz w:val="24"/>
          <w:szCs w:val="24"/>
        </w:rPr>
        <w:t>Adult Care were not directly contacted to note what information they knew about Adult E</w:t>
      </w:r>
      <w:r w:rsidR="00320796" w:rsidRPr="00B026CB">
        <w:rPr>
          <w:rFonts w:ascii="Arial" w:hAnsi="Arial" w:cs="Arial"/>
          <w:sz w:val="24"/>
          <w:szCs w:val="24"/>
        </w:rPr>
        <w:t xml:space="preserve"> in res</w:t>
      </w:r>
      <w:r w:rsidR="00BF0085" w:rsidRPr="00B026CB">
        <w:rPr>
          <w:rFonts w:ascii="Arial" w:hAnsi="Arial" w:cs="Arial"/>
          <w:sz w:val="24"/>
          <w:szCs w:val="24"/>
        </w:rPr>
        <w:t>p</w:t>
      </w:r>
      <w:r w:rsidR="00320796" w:rsidRPr="00B026CB">
        <w:rPr>
          <w:rFonts w:ascii="Arial" w:hAnsi="Arial" w:cs="Arial"/>
          <w:sz w:val="24"/>
          <w:szCs w:val="24"/>
        </w:rPr>
        <w:t>e</w:t>
      </w:r>
      <w:r w:rsidR="00BF0085" w:rsidRPr="00B026CB">
        <w:rPr>
          <w:rFonts w:ascii="Arial" w:hAnsi="Arial" w:cs="Arial"/>
          <w:sz w:val="24"/>
          <w:szCs w:val="24"/>
        </w:rPr>
        <w:t>ct of his ‘self neglect’</w:t>
      </w:r>
      <w:r w:rsidR="00047442" w:rsidRPr="00B026CB">
        <w:rPr>
          <w:rFonts w:ascii="Arial" w:hAnsi="Arial" w:cs="Arial"/>
          <w:sz w:val="24"/>
          <w:szCs w:val="24"/>
        </w:rPr>
        <w:t>.</w:t>
      </w:r>
      <w:r w:rsidR="00BF0085" w:rsidRPr="00B026CB">
        <w:rPr>
          <w:rFonts w:ascii="Arial" w:hAnsi="Arial" w:cs="Arial"/>
          <w:sz w:val="24"/>
          <w:szCs w:val="24"/>
        </w:rPr>
        <w:t xml:space="preserve">  On</w:t>
      </w:r>
      <w:r w:rsidR="00320796" w:rsidRPr="00B026CB">
        <w:rPr>
          <w:rFonts w:ascii="Arial" w:hAnsi="Arial" w:cs="Arial"/>
          <w:sz w:val="24"/>
          <w:szCs w:val="24"/>
        </w:rPr>
        <w:t xml:space="preserve"> 27.07.2019 page 8 of the report is it evident that Adult Care held information about Adult E’s home </w:t>
      </w:r>
      <w:r w:rsidR="00A95BFE" w:rsidRPr="00B026CB">
        <w:rPr>
          <w:rFonts w:ascii="Arial" w:hAnsi="Arial" w:cs="Arial"/>
          <w:sz w:val="24"/>
          <w:szCs w:val="24"/>
        </w:rPr>
        <w:t>circumstances.</w:t>
      </w:r>
      <w:r w:rsidR="001A6387" w:rsidRPr="001A6387">
        <w:rPr>
          <w:rFonts w:ascii="Arial" w:hAnsi="Arial" w:cs="Arial"/>
          <w:sz w:val="24"/>
          <w:szCs w:val="24"/>
        </w:rPr>
        <w:t xml:space="preserve"> </w:t>
      </w:r>
      <w:r w:rsidR="001A6387" w:rsidRPr="00EA51A0">
        <w:rPr>
          <w:rFonts w:ascii="Arial" w:hAnsi="Arial" w:cs="Arial"/>
          <w:sz w:val="24"/>
          <w:szCs w:val="24"/>
        </w:rPr>
        <w:t>A discharge MDT might have highlighted the self neglect concerns following the NWAS safeguarding referral.</w:t>
      </w:r>
      <w:r w:rsidR="001A6387">
        <w:rPr>
          <w:rFonts w:ascii="Arial" w:hAnsi="Arial" w:cs="Arial"/>
          <w:sz w:val="24"/>
          <w:szCs w:val="24"/>
        </w:rPr>
        <w:t>6.2.5</w:t>
      </w:r>
      <w:r w:rsidR="00320796">
        <w:rPr>
          <w:rFonts w:ascii="Arial" w:hAnsi="Arial" w:cs="Arial"/>
          <w:sz w:val="24"/>
          <w:szCs w:val="24"/>
        </w:rPr>
        <w:t xml:space="preserve"> </w:t>
      </w:r>
      <w:r w:rsidRPr="00EA51A0">
        <w:rPr>
          <w:rFonts w:ascii="Arial" w:hAnsi="Arial" w:cs="Arial"/>
          <w:sz w:val="24"/>
          <w:szCs w:val="24"/>
        </w:rPr>
        <w:t xml:space="preserve">His alcohol intake was discussed but he declined </w:t>
      </w:r>
      <w:r w:rsidR="0018307D" w:rsidRPr="00EA51A0">
        <w:rPr>
          <w:rFonts w:ascii="Arial" w:hAnsi="Arial" w:cs="Arial"/>
          <w:sz w:val="24"/>
          <w:szCs w:val="24"/>
        </w:rPr>
        <w:t>a referral to alcohol services, these services usually only accept referrals if the person is w</w:t>
      </w:r>
      <w:r w:rsidR="00A12CE9">
        <w:rPr>
          <w:rFonts w:ascii="Arial" w:hAnsi="Arial" w:cs="Arial"/>
          <w:sz w:val="24"/>
          <w:szCs w:val="24"/>
        </w:rPr>
        <w:t>illing</w:t>
      </w:r>
      <w:r w:rsidR="0018307D" w:rsidRPr="00EA51A0">
        <w:rPr>
          <w:rFonts w:ascii="Arial" w:hAnsi="Arial" w:cs="Arial"/>
          <w:sz w:val="24"/>
          <w:szCs w:val="24"/>
        </w:rPr>
        <w:t xml:space="preserve"> to receive support. </w:t>
      </w:r>
      <w:r w:rsidR="001C4136">
        <w:rPr>
          <w:rFonts w:ascii="Arial" w:hAnsi="Arial" w:cs="Arial"/>
          <w:sz w:val="24"/>
          <w:szCs w:val="24"/>
        </w:rPr>
        <w:t xml:space="preserve">Learning from tragedies </w:t>
      </w:r>
      <w:r w:rsidR="00B026CB">
        <w:rPr>
          <w:rFonts w:ascii="Arial" w:hAnsi="Arial" w:cs="Arial"/>
          <w:sz w:val="24"/>
          <w:szCs w:val="24"/>
        </w:rPr>
        <w:t>a</w:t>
      </w:r>
      <w:r w:rsidR="001C4136">
        <w:rPr>
          <w:rFonts w:ascii="Arial" w:hAnsi="Arial" w:cs="Arial"/>
          <w:sz w:val="24"/>
          <w:szCs w:val="24"/>
        </w:rPr>
        <w:t xml:space="preserve">n analysis of alcohol related </w:t>
      </w:r>
      <w:r w:rsidR="0085469D">
        <w:rPr>
          <w:rFonts w:ascii="Arial" w:hAnsi="Arial" w:cs="Arial"/>
          <w:sz w:val="24"/>
          <w:szCs w:val="24"/>
        </w:rPr>
        <w:t>Safeguarding</w:t>
      </w:r>
      <w:r w:rsidR="001C4136">
        <w:rPr>
          <w:rFonts w:ascii="Arial" w:hAnsi="Arial" w:cs="Arial"/>
          <w:sz w:val="24"/>
          <w:szCs w:val="24"/>
        </w:rPr>
        <w:t xml:space="preserve"> Adult Reviews</w:t>
      </w:r>
      <w:r w:rsidR="009879CA">
        <w:rPr>
          <w:rStyle w:val="FootnoteReference"/>
          <w:rFonts w:ascii="Arial" w:hAnsi="Arial" w:cs="Arial"/>
          <w:sz w:val="24"/>
          <w:szCs w:val="24"/>
        </w:rPr>
        <w:footnoteReference w:id="13"/>
      </w:r>
      <w:r w:rsidR="009879CA">
        <w:rPr>
          <w:rFonts w:ascii="Arial" w:hAnsi="Arial" w:cs="Arial"/>
          <w:noProof/>
          <w:sz w:val="24"/>
          <w:szCs w:val="24"/>
        </w:rPr>
        <w:t xml:space="preserve"> </w:t>
      </w:r>
      <w:r w:rsidR="0085469D">
        <w:rPr>
          <w:rFonts w:ascii="Arial" w:hAnsi="Arial" w:cs="Arial"/>
          <w:sz w:val="24"/>
          <w:szCs w:val="24"/>
        </w:rPr>
        <w:t xml:space="preserve">  makes a number of recommendations following 41 reviews</w:t>
      </w:r>
      <w:r w:rsidR="00436904">
        <w:rPr>
          <w:rFonts w:ascii="Arial" w:hAnsi="Arial" w:cs="Arial"/>
          <w:sz w:val="24"/>
          <w:szCs w:val="24"/>
        </w:rPr>
        <w:t xml:space="preserve">, 3 of the </w:t>
      </w:r>
      <w:r w:rsidR="00437049">
        <w:rPr>
          <w:rFonts w:ascii="Arial" w:hAnsi="Arial" w:cs="Arial"/>
          <w:sz w:val="24"/>
          <w:szCs w:val="24"/>
        </w:rPr>
        <w:t>recommendations are</w:t>
      </w:r>
      <w:r w:rsidR="001A6387">
        <w:rPr>
          <w:rFonts w:ascii="Arial" w:hAnsi="Arial" w:cs="Arial"/>
          <w:sz w:val="24"/>
          <w:szCs w:val="24"/>
        </w:rPr>
        <w:t xml:space="preserve"> linked to the need for greater national guidance about alcohol related risk and applying thresholds to people who self neglect due to alcohol misuse.</w:t>
      </w:r>
      <w:r w:rsidR="0018307D" w:rsidRPr="00EA51A0">
        <w:rPr>
          <w:rFonts w:ascii="Arial" w:hAnsi="Arial" w:cs="Arial"/>
          <w:sz w:val="24"/>
          <w:szCs w:val="24"/>
        </w:rPr>
        <w:t xml:space="preserve"> </w:t>
      </w:r>
      <w:r w:rsidR="001A6387">
        <w:rPr>
          <w:rFonts w:ascii="Arial" w:hAnsi="Arial" w:cs="Arial"/>
          <w:sz w:val="24"/>
          <w:szCs w:val="24"/>
        </w:rPr>
        <w:t xml:space="preserve">  They also recommend the commissioning of more ‘assertive outreach’ service models.  There is also a recommendation that the Mental Capacity Act 2005 should also be amended to include specific guidance for working with individuals’ with alcohol misuse or dependence, especially when they are likely to have complex needs.</w:t>
      </w:r>
      <w:r w:rsidR="00047442">
        <w:rPr>
          <w:rFonts w:ascii="Arial" w:hAnsi="Arial" w:cs="Arial"/>
          <w:sz w:val="24"/>
          <w:szCs w:val="24"/>
        </w:rPr>
        <w:t xml:space="preserve">  On 24.06.19 during a home visit by the GP Adult </w:t>
      </w:r>
      <w:r w:rsidR="00F27116">
        <w:rPr>
          <w:rFonts w:ascii="Arial" w:hAnsi="Arial" w:cs="Arial"/>
          <w:sz w:val="24"/>
          <w:szCs w:val="24"/>
        </w:rPr>
        <w:t xml:space="preserve">E </w:t>
      </w:r>
      <w:r w:rsidR="00047442">
        <w:rPr>
          <w:rFonts w:ascii="Arial" w:hAnsi="Arial" w:cs="Arial"/>
          <w:sz w:val="24"/>
          <w:szCs w:val="24"/>
        </w:rPr>
        <w:t>stated that he drank 29 units of alcohol a week (DoH recommendation is 14 units for an adult).</w:t>
      </w:r>
      <w:r w:rsidR="00F27116">
        <w:rPr>
          <w:rFonts w:ascii="Arial" w:hAnsi="Arial" w:cs="Arial"/>
          <w:sz w:val="24"/>
          <w:szCs w:val="24"/>
        </w:rPr>
        <w:t xml:space="preserve">  </w:t>
      </w:r>
      <w:r w:rsidR="00437049">
        <w:rPr>
          <w:rFonts w:ascii="Arial" w:hAnsi="Arial" w:cs="Arial"/>
          <w:sz w:val="24"/>
          <w:szCs w:val="24"/>
        </w:rPr>
        <w:t xml:space="preserve">On </w:t>
      </w:r>
      <w:r w:rsidR="001855CE">
        <w:rPr>
          <w:rFonts w:ascii="Arial" w:hAnsi="Arial" w:cs="Arial"/>
          <w:sz w:val="24"/>
          <w:szCs w:val="24"/>
        </w:rPr>
        <w:t>27.06.</w:t>
      </w:r>
      <w:r w:rsidR="00437049">
        <w:rPr>
          <w:rFonts w:ascii="Arial" w:hAnsi="Arial" w:cs="Arial"/>
          <w:sz w:val="24"/>
          <w:szCs w:val="24"/>
        </w:rPr>
        <w:t xml:space="preserve">19 </w:t>
      </w:r>
      <w:r w:rsidR="001855CE">
        <w:rPr>
          <w:rFonts w:ascii="Arial" w:hAnsi="Arial" w:cs="Arial"/>
          <w:sz w:val="24"/>
          <w:szCs w:val="24"/>
        </w:rPr>
        <w:lastRenderedPageBreak/>
        <w:t>(</w:t>
      </w:r>
      <w:r w:rsidR="00437049">
        <w:rPr>
          <w:rFonts w:ascii="Arial" w:hAnsi="Arial" w:cs="Arial"/>
          <w:sz w:val="24"/>
          <w:szCs w:val="24"/>
        </w:rPr>
        <w:t>page 8 of the report</w:t>
      </w:r>
      <w:r w:rsidR="001855CE">
        <w:rPr>
          <w:rFonts w:ascii="Arial" w:hAnsi="Arial" w:cs="Arial"/>
          <w:sz w:val="24"/>
          <w:szCs w:val="24"/>
        </w:rPr>
        <w:t>)</w:t>
      </w:r>
      <w:r w:rsidR="00437049">
        <w:rPr>
          <w:rFonts w:ascii="Arial" w:hAnsi="Arial" w:cs="Arial"/>
          <w:sz w:val="24"/>
          <w:szCs w:val="24"/>
        </w:rPr>
        <w:t xml:space="preserve"> his sister also felt he hydrated himself with alcohol and nothing else. </w:t>
      </w:r>
      <w:r w:rsidR="00F27116">
        <w:rPr>
          <w:rFonts w:ascii="Arial" w:hAnsi="Arial" w:cs="Arial"/>
          <w:sz w:val="24"/>
          <w:szCs w:val="24"/>
        </w:rPr>
        <w:t xml:space="preserve"> </w:t>
      </w:r>
    </w:p>
    <w:p w14:paraId="5C4C234C" w14:textId="65BAD931" w:rsidR="006559EF" w:rsidRPr="00EA51A0" w:rsidRDefault="006559EF" w:rsidP="00CB65AA">
      <w:pPr>
        <w:rPr>
          <w:rFonts w:ascii="Arial" w:hAnsi="Arial" w:cs="Arial"/>
          <w:sz w:val="24"/>
          <w:szCs w:val="24"/>
        </w:rPr>
      </w:pPr>
      <w:r w:rsidRPr="00EA51A0">
        <w:rPr>
          <w:rFonts w:ascii="Arial" w:hAnsi="Arial" w:cs="Arial"/>
          <w:sz w:val="24"/>
          <w:szCs w:val="24"/>
        </w:rPr>
        <w:t>6.2.</w:t>
      </w:r>
      <w:r w:rsidR="001A6387">
        <w:rPr>
          <w:rFonts w:ascii="Arial" w:hAnsi="Arial" w:cs="Arial"/>
          <w:sz w:val="24"/>
          <w:szCs w:val="24"/>
        </w:rPr>
        <w:t>6</w:t>
      </w:r>
      <w:r w:rsidRPr="00EA51A0">
        <w:rPr>
          <w:rFonts w:ascii="Arial" w:hAnsi="Arial" w:cs="Arial"/>
          <w:sz w:val="24"/>
          <w:szCs w:val="24"/>
        </w:rPr>
        <w:t xml:space="preserve"> The District Nurse huddle meetings are inclusive of staff from both Health and Adult Care, since this review was commissioned the invitation to participate has been extended to include staff from STARS and home care providers.</w:t>
      </w:r>
      <w:r w:rsidR="00E154A5" w:rsidRPr="00EA51A0">
        <w:rPr>
          <w:rFonts w:ascii="Arial" w:hAnsi="Arial" w:cs="Arial"/>
          <w:sz w:val="24"/>
          <w:szCs w:val="24"/>
        </w:rPr>
        <w:t xml:space="preserve">  This is a positive step which will allow for agencies to have a better understating of </w:t>
      </w:r>
      <w:r w:rsidR="00F452C7" w:rsidRPr="00EA51A0">
        <w:rPr>
          <w:rFonts w:ascii="Arial" w:hAnsi="Arial" w:cs="Arial"/>
          <w:sz w:val="24"/>
          <w:szCs w:val="24"/>
        </w:rPr>
        <w:t>the person as a whole.</w:t>
      </w:r>
    </w:p>
    <w:p w14:paraId="6FF2FE90" w14:textId="5CD0F467" w:rsidR="006559EF" w:rsidRPr="00EA51A0" w:rsidRDefault="006559EF" w:rsidP="00CB65AA">
      <w:pPr>
        <w:rPr>
          <w:rFonts w:ascii="Arial" w:hAnsi="Arial" w:cs="Arial"/>
          <w:sz w:val="24"/>
          <w:szCs w:val="24"/>
        </w:rPr>
      </w:pPr>
      <w:r w:rsidRPr="00EA51A0">
        <w:rPr>
          <w:rFonts w:ascii="Arial" w:hAnsi="Arial" w:cs="Arial"/>
          <w:sz w:val="24"/>
          <w:szCs w:val="24"/>
        </w:rPr>
        <w:t>6.2.</w:t>
      </w:r>
      <w:r w:rsidR="001A6387">
        <w:rPr>
          <w:rFonts w:ascii="Arial" w:hAnsi="Arial" w:cs="Arial"/>
          <w:sz w:val="24"/>
          <w:szCs w:val="24"/>
        </w:rPr>
        <w:t>7</w:t>
      </w:r>
      <w:r w:rsidRPr="00EA51A0">
        <w:rPr>
          <w:rFonts w:ascii="Arial" w:hAnsi="Arial" w:cs="Arial"/>
          <w:sz w:val="24"/>
          <w:szCs w:val="24"/>
        </w:rPr>
        <w:t xml:space="preserve"> On the </w:t>
      </w:r>
      <w:r w:rsidR="005D4524" w:rsidRPr="00EA51A0">
        <w:rPr>
          <w:rFonts w:ascii="Arial" w:hAnsi="Arial" w:cs="Arial"/>
          <w:sz w:val="24"/>
          <w:szCs w:val="24"/>
        </w:rPr>
        <w:t>1</w:t>
      </w:r>
      <w:r w:rsidR="00F27116">
        <w:rPr>
          <w:rFonts w:ascii="Arial" w:hAnsi="Arial" w:cs="Arial"/>
          <w:sz w:val="24"/>
          <w:szCs w:val="24"/>
        </w:rPr>
        <w:t>6.07.</w:t>
      </w:r>
      <w:r w:rsidR="005D4524" w:rsidRPr="00EA51A0">
        <w:rPr>
          <w:rFonts w:ascii="Arial" w:hAnsi="Arial" w:cs="Arial"/>
          <w:sz w:val="24"/>
          <w:szCs w:val="24"/>
        </w:rPr>
        <w:t xml:space="preserve">19 when seen by the </w:t>
      </w:r>
      <w:r w:rsidR="00E154A5" w:rsidRPr="00EA51A0">
        <w:rPr>
          <w:rFonts w:ascii="Arial" w:hAnsi="Arial" w:cs="Arial"/>
          <w:sz w:val="24"/>
          <w:szCs w:val="24"/>
        </w:rPr>
        <w:t>Social</w:t>
      </w:r>
      <w:r w:rsidR="005D4524" w:rsidRPr="00EA51A0">
        <w:rPr>
          <w:rFonts w:ascii="Arial" w:hAnsi="Arial" w:cs="Arial"/>
          <w:sz w:val="24"/>
          <w:szCs w:val="24"/>
        </w:rPr>
        <w:t xml:space="preserve"> Wo</w:t>
      </w:r>
      <w:r w:rsidR="00E154A5" w:rsidRPr="00EA51A0">
        <w:rPr>
          <w:rFonts w:ascii="Arial" w:hAnsi="Arial" w:cs="Arial"/>
          <w:sz w:val="24"/>
          <w:szCs w:val="24"/>
        </w:rPr>
        <w:t xml:space="preserve">rker Adult E </w:t>
      </w:r>
      <w:r w:rsidR="005D4524" w:rsidRPr="00EA51A0">
        <w:rPr>
          <w:rFonts w:ascii="Arial" w:hAnsi="Arial" w:cs="Arial"/>
          <w:sz w:val="24"/>
          <w:szCs w:val="24"/>
        </w:rPr>
        <w:t xml:space="preserve">stated </w:t>
      </w:r>
      <w:r w:rsidR="00E154A5" w:rsidRPr="00EA51A0">
        <w:rPr>
          <w:rFonts w:ascii="Arial" w:hAnsi="Arial" w:cs="Arial"/>
          <w:sz w:val="24"/>
          <w:szCs w:val="24"/>
        </w:rPr>
        <w:t>his reluctance to engage was due to it making him feel</w:t>
      </w:r>
      <w:r w:rsidR="005D4524" w:rsidRPr="00EA51A0">
        <w:rPr>
          <w:rFonts w:ascii="Arial" w:hAnsi="Arial" w:cs="Arial"/>
          <w:sz w:val="24"/>
          <w:szCs w:val="24"/>
        </w:rPr>
        <w:t xml:space="preserve"> useless and </w:t>
      </w:r>
      <w:r w:rsidR="00E154A5" w:rsidRPr="00EA51A0">
        <w:rPr>
          <w:rFonts w:ascii="Arial" w:hAnsi="Arial" w:cs="Arial"/>
          <w:sz w:val="24"/>
          <w:szCs w:val="24"/>
        </w:rPr>
        <w:t>desperate.  He acknowledged that he sat on his sofa all day and slept on it at night.  In recognition of the furniture’s poor state Adult E did agree to have this replaced.</w:t>
      </w:r>
      <w:r w:rsidR="005D4524" w:rsidRPr="00EA51A0">
        <w:rPr>
          <w:rFonts w:ascii="Arial" w:hAnsi="Arial" w:cs="Arial"/>
          <w:sz w:val="24"/>
          <w:szCs w:val="24"/>
        </w:rPr>
        <w:t xml:space="preserve">  On the same day Adult E later saw the D</w:t>
      </w:r>
      <w:r w:rsidR="00E154A5" w:rsidRPr="00EA51A0">
        <w:rPr>
          <w:rFonts w:ascii="Arial" w:hAnsi="Arial" w:cs="Arial"/>
          <w:sz w:val="24"/>
          <w:szCs w:val="24"/>
        </w:rPr>
        <w:t>istrict</w:t>
      </w:r>
      <w:r w:rsidR="005D4524" w:rsidRPr="00EA51A0">
        <w:rPr>
          <w:rFonts w:ascii="Arial" w:hAnsi="Arial" w:cs="Arial"/>
          <w:sz w:val="24"/>
          <w:szCs w:val="24"/>
        </w:rPr>
        <w:t xml:space="preserve"> Nurse</w:t>
      </w:r>
      <w:r w:rsidR="00E154A5" w:rsidRPr="00EA51A0">
        <w:rPr>
          <w:rFonts w:ascii="Arial" w:hAnsi="Arial" w:cs="Arial"/>
          <w:sz w:val="24"/>
          <w:szCs w:val="24"/>
        </w:rPr>
        <w:t xml:space="preserve"> who discussed with him his reduced mobility</w:t>
      </w:r>
      <w:r w:rsidR="000B518B" w:rsidRPr="00EA51A0">
        <w:rPr>
          <w:rFonts w:ascii="Arial" w:hAnsi="Arial" w:cs="Arial"/>
          <w:sz w:val="24"/>
          <w:szCs w:val="24"/>
        </w:rPr>
        <w:t>, Adult</w:t>
      </w:r>
      <w:r w:rsidR="005D4524" w:rsidRPr="00EA51A0">
        <w:rPr>
          <w:rFonts w:ascii="Arial" w:hAnsi="Arial" w:cs="Arial"/>
          <w:sz w:val="24"/>
          <w:szCs w:val="24"/>
        </w:rPr>
        <w:t xml:space="preserve"> E appeared to give his consent to moving from his home</w:t>
      </w:r>
      <w:r w:rsidR="00E154A5" w:rsidRPr="00EA51A0">
        <w:rPr>
          <w:rFonts w:ascii="Arial" w:hAnsi="Arial" w:cs="Arial"/>
          <w:sz w:val="24"/>
          <w:szCs w:val="24"/>
        </w:rPr>
        <w:t xml:space="preserve"> to a rehabilitation placement to improve his mobility; </w:t>
      </w:r>
      <w:r w:rsidR="00E154A5" w:rsidRPr="00B026CB">
        <w:rPr>
          <w:rFonts w:ascii="Arial" w:hAnsi="Arial" w:cs="Arial"/>
          <w:sz w:val="24"/>
          <w:szCs w:val="24"/>
        </w:rPr>
        <w:t xml:space="preserve">however this potential to </w:t>
      </w:r>
      <w:r w:rsidR="00A95BFE" w:rsidRPr="00B026CB">
        <w:rPr>
          <w:rFonts w:ascii="Arial" w:hAnsi="Arial" w:cs="Arial"/>
          <w:sz w:val="24"/>
          <w:szCs w:val="24"/>
        </w:rPr>
        <w:t xml:space="preserve">assess </w:t>
      </w:r>
      <w:r w:rsidR="00E154A5" w:rsidRPr="00B026CB">
        <w:rPr>
          <w:rFonts w:ascii="Arial" w:hAnsi="Arial" w:cs="Arial"/>
          <w:sz w:val="24"/>
          <w:szCs w:val="24"/>
        </w:rPr>
        <w:t xml:space="preserve">Adult E’s health and wellbeing </w:t>
      </w:r>
      <w:r w:rsidR="00A95BFE" w:rsidRPr="00B026CB">
        <w:rPr>
          <w:rFonts w:ascii="Arial" w:hAnsi="Arial" w:cs="Arial"/>
          <w:sz w:val="24"/>
          <w:szCs w:val="24"/>
        </w:rPr>
        <w:t xml:space="preserve">away from his home environment and without access to alcohol </w:t>
      </w:r>
      <w:r w:rsidR="00E154A5" w:rsidRPr="00B026CB">
        <w:rPr>
          <w:rFonts w:ascii="Arial" w:hAnsi="Arial" w:cs="Arial"/>
          <w:sz w:val="24"/>
          <w:szCs w:val="24"/>
        </w:rPr>
        <w:t xml:space="preserve">was </w:t>
      </w:r>
      <w:r w:rsidR="00E154A5" w:rsidRPr="00EA51A0">
        <w:rPr>
          <w:rFonts w:ascii="Arial" w:hAnsi="Arial" w:cs="Arial"/>
          <w:sz w:val="24"/>
          <w:szCs w:val="24"/>
        </w:rPr>
        <w:t>taken no further and the opportunity was lost.</w:t>
      </w:r>
    </w:p>
    <w:p w14:paraId="581CBFFD" w14:textId="2F1F9466" w:rsidR="002A4C51" w:rsidRPr="00EA51A0" w:rsidRDefault="002A4C51" w:rsidP="00CB65AA">
      <w:pPr>
        <w:rPr>
          <w:rFonts w:ascii="Arial" w:hAnsi="Arial" w:cs="Arial"/>
          <w:sz w:val="24"/>
          <w:szCs w:val="24"/>
        </w:rPr>
      </w:pPr>
      <w:r w:rsidRPr="00EA51A0">
        <w:rPr>
          <w:rFonts w:ascii="Arial" w:hAnsi="Arial" w:cs="Arial"/>
          <w:sz w:val="24"/>
          <w:szCs w:val="24"/>
        </w:rPr>
        <w:t>6.2.</w:t>
      </w:r>
      <w:r w:rsidR="001A6387">
        <w:rPr>
          <w:rFonts w:ascii="Arial" w:hAnsi="Arial" w:cs="Arial"/>
          <w:sz w:val="24"/>
          <w:szCs w:val="24"/>
        </w:rPr>
        <w:t>8</w:t>
      </w:r>
      <w:r w:rsidRPr="00EA51A0">
        <w:rPr>
          <w:rFonts w:ascii="Arial" w:hAnsi="Arial" w:cs="Arial"/>
          <w:sz w:val="24"/>
          <w:szCs w:val="24"/>
        </w:rPr>
        <w:t xml:space="preserve"> From the combined chronology it is clear what a number of support agencies were asked to engage with Adult </w:t>
      </w:r>
      <w:r w:rsidR="00EB18FE">
        <w:rPr>
          <w:rFonts w:ascii="Arial" w:hAnsi="Arial" w:cs="Arial"/>
          <w:sz w:val="24"/>
          <w:szCs w:val="24"/>
        </w:rPr>
        <w:t>E by statutory agencies.  Focus</w:t>
      </w:r>
      <w:r w:rsidRPr="00EA51A0">
        <w:rPr>
          <w:rFonts w:ascii="Arial" w:hAnsi="Arial" w:cs="Arial"/>
          <w:sz w:val="24"/>
          <w:szCs w:val="24"/>
        </w:rPr>
        <w:t xml:space="preserve">ed Care were asked </w:t>
      </w:r>
      <w:r w:rsidR="003D33CF" w:rsidRPr="00EA51A0">
        <w:rPr>
          <w:rFonts w:ascii="Arial" w:hAnsi="Arial" w:cs="Arial"/>
          <w:sz w:val="24"/>
          <w:szCs w:val="24"/>
        </w:rPr>
        <w:t>to engage with Adult E and the Mental Health and Wellbeing P</w:t>
      </w:r>
      <w:r w:rsidRPr="00EA51A0">
        <w:rPr>
          <w:rFonts w:ascii="Arial" w:hAnsi="Arial" w:cs="Arial"/>
          <w:sz w:val="24"/>
          <w:szCs w:val="24"/>
        </w:rPr>
        <w:t>ractitioner  was also seeing Adult E, this individual continued to engage with Adult E even when he appeared ambivalent to their offer of support.  This positive practice demonstrates the recognition that it takes time to build up relations with people to gain their trust</w:t>
      </w:r>
      <w:r w:rsidR="000B518B" w:rsidRPr="00EA51A0">
        <w:rPr>
          <w:rFonts w:ascii="Arial" w:hAnsi="Arial" w:cs="Arial"/>
          <w:sz w:val="24"/>
          <w:szCs w:val="24"/>
        </w:rPr>
        <w:t>,</w:t>
      </w:r>
      <w:r w:rsidRPr="00EA51A0">
        <w:rPr>
          <w:rFonts w:ascii="Arial" w:hAnsi="Arial" w:cs="Arial"/>
          <w:sz w:val="24"/>
          <w:szCs w:val="24"/>
        </w:rPr>
        <w:t xml:space="preserve"> and willingness to engage.</w:t>
      </w:r>
    </w:p>
    <w:p w14:paraId="61FE397B" w14:textId="698CDE80" w:rsidR="00E154A5" w:rsidRPr="00EA51A0" w:rsidRDefault="002A4C51" w:rsidP="00CB65AA">
      <w:pPr>
        <w:rPr>
          <w:rFonts w:ascii="Arial" w:hAnsi="Arial" w:cs="Arial"/>
          <w:sz w:val="24"/>
          <w:szCs w:val="24"/>
        </w:rPr>
      </w:pPr>
      <w:r w:rsidRPr="00EA51A0">
        <w:rPr>
          <w:rFonts w:ascii="Arial" w:hAnsi="Arial" w:cs="Arial"/>
          <w:sz w:val="24"/>
          <w:szCs w:val="24"/>
        </w:rPr>
        <w:t>6.2.</w:t>
      </w:r>
      <w:r w:rsidR="001A6387">
        <w:rPr>
          <w:rFonts w:ascii="Arial" w:hAnsi="Arial" w:cs="Arial"/>
          <w:sz w:val="24"/>
          <w:szCs w:val="24"/>
        </w:rPr>
        <w:t>9</w:t>
      </w:r>
      <w:r w:rsidR="00E154A5" w:rsidRPr="00EA51A0">
        <w:rPr>
          <w:rFonts w:ascii="Arial" w:hAnsi="Arial" w:cs="Arial"/>
          <w:sz w:val="24"/>
          <w:szCs w:val="24"/>
        </w:rPr>
        <w:t xml:space="preserve"> When the STARS provision was discontinued there was no opportunity to discuss with the service how they might still persevere in trying to get Adult E to accept their support.</w:t>
      </w:r>
      <w:r w:rsidRPr="00EA51A0">
        <w:rPr>
          <w:rFonts w:ascii="Arial" w:hAnsi="Arial" w:cs="Arial"/>
          <w:sz w:val="24"/>
          <w:szCs w:val="24"/>
        </w:rPr>
        <w:t xml:space="preserve">  This withdrawal of service meant that Adult E </w:t>
      </w:r>
      <w:r w:rsidR="000B518B" w:rsidRPr="00EA51A0">
        <w:rPr>
          <w:rFonts w:ascii="Arial" w:hAnsi="Arial" w:cs="Arial"/>
          <w:sz w:val="24"/>
          <w:szCs w:val="24"/>
        </w:rPr>
        <w:t xml:space="preserve">was without a support package for </w:t>
      </w:r>
      <w:r w:rsidR="0092652B" w:rsidRPr="00EA51A0">
        <w:rPr>
          <w:rFonts w:ascii="Arial" w:hAnsi="Arial" w:cs="Arial"/>
          <w:sz w:val="24"/>
          <w:szCs w:val="24"/>
        </w:rPr>
        <w:t>2 weeks in July 2019.  The service did however report their concerns to the District Nurse and GP requesting a medication review.  STARS service now receives additional training in working with people who self neglect.</w:t>
      </w:r>
    </w:p>
    <w:p w14:paraId="70F00516" w14:textId="5C40BF59" w:rsidR="00F452C7" w:rsidRPr="00EA51A0" w:rsidRDefault="00F452C7" w:rsidP="00CB65AA">
      <w:pPr>
        <w:rPr>
          <w:rFonts w:ascii="Arial" w:hAnsi="Arial" w:cs="Arial"/>
          <w:sz w:val="24"/>
          <w:szCs w:val="24"/>
        </w:rPr>
      </w:pPr>
      <w:r w:rsidRPr="00EA51A0">
        <w:rPr>
          <w:rFonts w:ascii="Arial" w:hAnsi="Arial" w:cs="Arial"/>
          <w:sz w:val="24"/>
          <w:szCs w:val="24"/>
        </w:rPr>
        <w:t>6.2.</w:t>
      </w:r>
      <w:r w:rsidR="001A6387">
        <w:rPr>
          <w:rFonts w:ascii="Arial" w:hAnsi="Arial" w:cs="Arial"/>
          <w:sz w:val="24"/>
          <w:szCs w:val="24"/>
        </w:rPr>
        <w:t>10</w:t>
      </w:r>
      <w:r w:rsidRPr="00EA51A0">
        <w:rPr>
          <w:rFonts w:ascii="Arial" w:hAnsi="Arial" w:cs="Arial"/>
          <w:sz w:val="24"/>
          <w:szCs w:val="24"/>
        </w:rPr>
        <w:t xml:space="preserve"> During July 2019 Adult E appeared to be engaging well </w:t>
      </w:r>
      <w:r w:rsidR="0092652B" w:rsidRPr="00EA51A0">
        <w:rPr>
          <w:rFonts w:ascii="Arial" w:hAnsi="Arial" w:cs="Arial"/>
          <w:sz w:val="24"/>
          <w:szCs w:val="24"/>
        </w:rPr>
        <w:t xml:space="preserve">with Adult Care and Health staff </w:t>
      </w:r>
      <w:r w:rsidRPr="00EA51A0">
        <w:rPr>
          <w:rFonts w:ascii="Arial" w:hAnsi="Arial" w:cs="Arial"/>
          <w:sz w:val="24"/>
          <w:szCs w:val="24"/>
        </w:rPr>
        <w:t>and gave his consent to have old carpet and furniture removed and replaced with his family’s support.  This again can be seen as a positive outcome which resulted in Adult E’s home environment being improved over the short term.</w:t>
      </w:r>
    </w:p>
    <w:p w14:paraId="4300224A" w14:textId="0BBD680E" w:rsidR="003D33CF" w:rsidRPr="00EA51A0" w:rsidRDefault="001855CE" w:rsidP="00CB65AA">
      <w:pPr>
        <w:rPr>
          <w:rFonts w:ascii="Arial" w:hAnsi="Arial" w:cs="Arial"/>
          <w:b/>
          <w:sz w:val="24"/>
          <w:szCs w:val="24"/>
        </w:rPr>
      </w:pPr>
      <w:r>
        <w:rPr>
          <w:rFonts w:ascii="Arial" w:hAnsi="Arial" w:cs="Arial"/>
          <w:b/>
          <w:sz w:val="24"/>
          <w:szCs w:val="24"/>
        </w:rPr>
        <w:t>6.3</w:t>
      </w:r>
      <w:r w:rsidR="003D33CF" w:rsidRPr="00EA51A0">
        <w:rPr>
          <w:rFonts w:ascii="Arial" w:hAnsi="Arial" w:cs="Arial"/>
          <w:b/>
          <w:sz w:val="24"/>
          <w:szCs w:val="24"/>
        </w:rPr>
        <w:t xml:space="preserve"> Care co-ordination, roles and responsibilities</w:t>
      </w:r>
    </w:p>
    <w:p w14:paraId="7730501D" w14:textId="161546AF" w:rsidR="0092652B" w:rsidRPr="00EA51A0" w:rsidRDefault="001855CE" w:rsidP="00CB65AA">
      <w:pPr>
        <w:rPr>
          <w:rFonts w:ascii="Arial" w:hAnsi="Arial" w:cs="Arial"/>
          <w:sz w:val="24"/>
          <w:szCs w:val="24"/>
        </w:rPr>
      </w:pPr>
      <w:r>
        <w:rPr>
          <w:rFonts w:ascii="Arial" w:hAnsi="Arial" w:cs="Arial"/>
          <w:sz w:val="24"/>
          <w:szCs w:val="24"/>
        </w:rPr>
        <w:t>6.3</w:t>
      </w:r>
      <w:r w:rsidR="0092652B" w:rsidRPr="00EA51A0">
        <w:rPr>
          <w:rFonts w:ascii="Arial" w:hAnsi="Arial" w:cs="Arial"/>
          <w:sz w:val="24"/>
          <w:szCs w:val="24"/>
        </w:rPr>
        <w:t xml:space="preserve">.1 The care co-ordination role sat largely with Adult Care with appropriate input from the District Nurse and GP staff.  There was </w:t>
      </w:r>
      <w:r w:rsidR="00585072" w:rsidRPr="00EA51A0">
        <w:rPr>
          <w:rFonts w:ascii="Arial" w:hAnsi="Arial" w:cs="Arial"/>
          <w:sz w:val="24"/>
          <w:szCs w:val="24"/>
        </w:rPr>
        <w:t>recognition</w:t>
      </w:r>
      <w:r w:rsidR="0092652B" w:rsidRPr="00EA51A0">
        <w:rPr>
          <w:rFonts w:ascii="Arial" w:hAnsi="Arial" w:cs="Arial"/>
          <w:sz w:val="24"/>
          <w:szCs w:val="24"/>
        </w:rPr>
        <w:t xml:space="preserve"> that other services might be able to provide support such as Focused Care and the Mental Health and Wellbeing Practitioner.  STARS and a home care agency were </w:t>
      </w:r>
      <w:r w:rsidR="00585072" w:rsidRPr="00EA51A0">
        <w:rPr>
          <w:rFonts w:ascii="Arial" w:hAnsi="Arial" w:cs="Arial"/>
          <w:sz w:val="24"/>
          <w:szCs w:val="24"/>
        </w:rPr>
        <w:t xml:space="preserve">put in place to assist </w:t>
      </w:r>
      <w:r w:rsidR="00585072" w:rsidRPr="00EA51A0">
        <w:rPr>
          <w:rFonts w:ascii="Arial" w:hAnsi="Arial" w:cs="Arial"/>
          <w:sz w:val="24"/>
          <w:szCs w:val="24"/>
        </w:rPr>
        <w:lastRenderedPageBreak/>
        <w:t>Adult E when he consented to this however he soon disengaged with the care they were offering.</w:t>
      </w:r>
    </w:p>
    <w:p w14:paraId="137E6392" w14:textId="37169D3A" w:rsidR="00585072" w:rsidRDefault="001855CE" w:rsidP="00CB65AA">
      <w:pPr>
        <w:rPr>
          <w:rFonts w:ascii="Arial" w:hAnsi="Arial" w:cs="Arial"/>
          <w:sz w:val="24"/>
          <w:szCs w:val="24"/>
        </w:rPr>
      </w:pPr>
      <w:r>
        <w:rPr>
          <w:rFonts w:ascii="Arial" w:hAnsi="Arial" w:cs="Arial"/>
          <w:sz w:val="24"/>
          <w:szCs w:val="24"/>
        </w:rPr>
        <w:t>6.3</w:t>
      </w:r>
      <w:r w:rsidR="00585072" w:rsidRPr="00EA51A0">
        <w:rPr>
          <w:rFonts w:ascii="Arial" w:hAnsi="Arial" w:cs="Arial"/>
          <w:sz w:val="24"/>
          <w:szCs w:val="24"/>
        </w:rPr>
        <w:t>.2 Roles and responsibilities seem to be largely understoo</w:t>
      </w:r>
      <w:r w:rsidR="005A275B">
        <w:rPr>
          <w:rFonts w:ascii="Arial" w:hAnsi="Arial" w:cs="Arial"/>
          <w:sz w:val="24"/>
          <w:szCs w:val="24"/>
        </w:rPr>
        <w:t>d by those involved, not all prearranged</w:t>
      </w:r>
      <w:r w:rsidR="00303A86" w:rsidRPr="00EA51A0">
        <w:rPr>
          <w:rFonts w:ascii="Arial" w:hAnsi="Arial" w:cs="Arial"/>
          <w:sz w:val="24"/>
          <w:szCs w:val="24"/>
        </w:rPr>
        <w:t xml:space="preserve"> joint visits were able to be conducted</w:t>
      </w:r>
      <w:r w:rsidR="006E569C" w:rsidRPr="00EA51A0">
        <w:rPr>
          <w:rFonts w:ascii="Arial" w:hAnsi="Arial" w:cs="Arial"/>
          <w:sz w:val="24"/>
          <w:szCs w:val="24"/>
        </w:rPr>
        <w:t xml:space="preserve"> as planned</w:t>
      </w:r>
      <w:r w:rsidR="00585072" w:rsidRPr="00EA51A0">
        <w:rPr>
          <w:rFonts w:ascii="Arial" w:hAnsi="Arial" w:cs="Arial"/>
          <w:sz w:val="24"/>
          <w:szCs w:val="24"/>
        </w:rPr>
        <w:t xml:space="preserve"> but there was good evidence of prompt communication between </w:t>
      </w:r>
      <w:r w:rsidR="005A275B">
        <w:rPr>
          <w:rFonts w:ascii="Arial" w:hAnsi="Arial" w:cs="Arial"/>
          <w:sz w:val="24"/>
          <w:szCs w:val="24"/>
        </w:rPr>
        <w:t>agencies when this wasn’t possible,</w:t>
      </w:r>
      <w:r w:rsidR="00585072" w:rsidRPr="00EA51A0">
        <w:rPr>
          <w:rFonts w:ascii="Arial" w:hAnsi="Arial" w:cs="Arial"/>
          <w:sz w:val="24"/>
          <w:szCs w:val="24"/>
        </w:rPr>
        <w:t xml:space="preserve"> and Adult E and both his Sisters were regularly updated.</w:t>
      </w:r>
    </w:p>
    <w:p w14:paraId="4FEE0280" w14:textId="3D7332B5" w:rsidR="000C07F5" w:rsidRDefault="001855CE" w:rsidP="00CB65AA">
      <w:pPr>
        <w:rPr>
          <w:rFonts w:ascii="Arial" w:hAnsi="Arial" w:cs="Arial"/>
          <w:sz w:val="24"/>
          <w:szCs w:val="24"/>
        </w:rPr>
      </w:pPr>
      <w:r>
        <w:rPr>
          <w:rFonts w:ascii="Arial" w:hAnsi="Arial" w:cs="Arial"/>
          <w:sz w:val="24"/>
          <w:szCs w:val="24"/>
        </w:rPr>
        <w:t>6.3</w:t>
      </w:r>
      <w:r w:rsidR="000C07F5">
        <w:rPr>
          <w:rFonts w:ascii="Arial" w:hAnsi="Arial" w:cs="Arial"/>
          <w:sz w:val="24"/>
          <w:szCs w:val="24"/>
        </w:rPr>
        <w:t xml:space="preserve">.3 The District Nursing service appeared to be focussed on their role in wound management of Adult E’s foot.  </w:t>
      </w:r>
      <w:r>
        <w:rPr>
          <w:rFonts w:ascii="Arial" w:hAnsi="Arial" w:cs="Arial"/>
          <w:sz w:val="24"/>
          <w:szCs w:val="24"/>
        </w:rPr>
        <w:t>When visiting Adult E and requests were made to examine his sacrum and he refused</w:t>
      </w:r>
      <w:r w:rsidR="00F21378">
        <w:rPr>
          <w:rFonts w:ascii="Arial" w:hAnsi="Arial" w:cs="Arial"/>
          <w:sz w:val="24"/>
          <w:szCs w:val="24"/>
        </w:rPr>
        <w:t>,</w:t>
      </w:r>
      <w:r>
        <w:rPr>
          <w:rFonts w:ascii="Arial" w:hAnsi="Arial" w:cs="Arial"/>
          <w:sz w:val="24"/>
          <w:szCs w:val="24"/>
        </w:rPr>
        <w:t xml:space="preserve"> t</w:t>
      </w:r>
      <w:r w:rsidR="000C07F5">
        <w:rPr>
          <w:rFonts w:ascii="Arial" w:hAnsi="Arial" w:cs="Arial"/>
          <w:sz w:val="24"/>
          <w:szCs w:val="24"/>
        </w:rPr>
        <w:t xml:space="preserve">here is little evidence of </w:t>
      </w:r>
      <w:r>
        <w:rPr>
          <w:rFonts w:ascii="Arial" w:hAnsi="Arial" w:cs="Arial"/>
          <w:sz w:val="24"/>
          <w:szCs w:val="24"/>
        </w:rPr>
        <w:t xml:space="preserve">further </w:t>
      </w:r>
      <w:r w:rsidR="000C07F5">
        <w:rPr>
          <w:rFonts w:ascii="Arial" w:hAnsi="Arial" w:cs="Arial"/>
          <w:sz w:val="24"/>
          <w:szCs w:val="24"/>
        </w:rPr>
        <w:t xml:space="preserve">professional curiosity </w:t>
      </w:r>
      <w:r>
        <w:rPr>
          <w:rFonts w:ascii="Arial" w:hAnsi="Arial" w:cs="Arial"/>
          <w:sz w:val="24"/>
          <w:szCs w:val="24"/>
        </w:rPr>
        <w:t>or documented assessment of his mental capacity by</w:t>
      </w:r>
      <w:r w:rsidR="000C07F5">
        <w:rPr>
          <w:rFonts w:ascii="Arial" w:hAnsi="Arial" w:cs="Arial"/>
          <w:sz w:val="24"/>
          <w:szCs w:val="24"/>
        </w:rPr>
        <w:t xml:space="preserve"> them</w:t>
      </w:r>
      <w:r>
        <w:rPr>
          <w:rFonts w:ascii="Arial" w:hAnsi="Arial" w:cs="Arial"/>
          <w:sz w:val="24"/>
          <w:szCs w:val="24"/>
        </w:rPr>
        <w:t xml:space="preserve"> to assess whether he had the capacity to understand the risk of damage to his skin.  The</w:t>
      </w:r>
      <w:r w:rsidR="00F21378">
        <w:rPr>
          <w:rFonts w:ascii="Arial" w:hAnsi="Arial" w:cs="Arial"/>
          <w:sz w:val="24"/>
          <w:szCs w:val="24"/>
        </w:rPr>
        <w:t xml:space="preserve"> GP </w:t>
      </w:r>
      <w:r w:rsidR="00F27116">
        <w:rPr>
          <w:rFonts w:ascii="Arial" w:hAnsi="Arial" w:cs="Arial"/>
          <w:sz w:val="24"/>
          <w:szCs w:val="24"/>
        </w:rPr>
        <w:t xml:space="preserve"> who d</w:t>
      </w:r>
      <w:r>
        <w:rPr>
          <w:rFonts w:ascii="Arial" w:hAnsi="Arial" w:cs="Arial"/>
          <w:sz w:val="24"/>
          <w:szCs w:val="24"/>
        </w:rPr>
        <w:t>uring the home visit on 24.06.</w:t>
      </w:r>
      <w:r w:rsidR="00F27116">
        <w:rPr>
          <w:rFonts w:ascii="Arial" w:hAnsi="Arial" w:cs="Arial"/>
          <w:sz w:val="24"/>
          <w:szCs w:val="24"/>
        </w:rPr>
        <w:t>19 noted possible scratch mark and pressure ulcers</w:t>
      </w:r>
      <w:r w:rsidR="000C07F5">
        <w:rPr>
          <w:rFonts w:ascii="Arial" w:hAnsi="Arial" w:cs="Arial"/>
          <w:sz w:val="24"/>
          <w:szCs w:val="24"/>
        </w:rPr>
        <w:t xml:space="preserve"> </w:t>
      </w:r>
      <w:r w:rsidR="00F21378">
        <w:rPr>
          <w:rFonts w:ascii="Arial" w:hAnsi="Arial" w:cs="Arial"/>
          <w:sz w:val="24"/>
          <w:szCs w:val="24"/>
        </w:rPr>
        <w:t>also took no action to actually review Adult E’s skin</w:t>
      </w:r>
      <w:r w:rsidR="000C07F5">
        <w:rPr>
          <w:rFonts w:ascii="Arial" w:hAnsi="Arial" w:cs="Arial"/>
          <w:sz w:val="24"/>
          <w:szCs w:val="24"/>
        </w:rPr>
        <w:t xml:space="preserve">.  It cannot be too hard to imagine that someone who is largely immobile and doubly incontinent </w:t>
      </w:r>
      <w:r w:rsidR="00CF26A8">
        <w:rPr>
          <w:rFonts w:ascii="Arial" w:hAnsi="Arial" w:cs="Arial"/>
          <w:sz w:val="24"/>
          <w:szCs w:val="24"/>
        </w:rPr>
        <w:t xml:space="preserve">might have pressure ulcers on their sacrum even </w:t>
      </w:r>
      <w:r w:rsidR="00F21378">
        <w:rPr>
          <w:rFonts w:ascii="Arial" w:hAnsi="Arial" w:cs="Arial"/>
          <w:sz w:val="24"/>
          <w:szCs w:val="24"/>
        </w:rPr>
        <w:t>if the TVN referral made in</w:t>
      </w:r>
      <w:r w:rsidR="00CF26A8">
        <w:rPr>
          <w:rFonts w:ascii="Arial" w:hAnsi="Arial" w:cs="Arial"/>
          <w:sz w:val="24"/>
          <w:szCs w:val="24"/>
        </w:rPr>
        <w:t xml:space="preserve"> June when Adult E was in hospital was not </w:t>
      </w:r>
      <w:r w:rsidR="00F21378">
        <w:rPr>
          <w:rFonts w:ascii="Arial" w:hAnsi="Arial" w:cs="Arial"/>
          <w:sz w:val="24"/>
          <w:szCs w:val="24"/>
        </w:rPr>
        <w:t>communicated to the</w:t>
      </w:r>
      <w:r w:rsidR="00B026CB">
        <w:rPr>
          <w:rFonts w:ascii="Arial" w:hAnsi="Arial" w:cs="Arial"/>
          <w:sz w:val="24"/>
          <w:szCs w:val="24"/>
        </w:rPr>
        <w:t xml:space="preserve"> community TVN Service</w:t>
      </w:r>
      <w:r w:rsidR="00F21378">
        <w:rPr>
          <w:rFonts w:ascii="Arial" w:hAnsi="Arial" w:cs="Arial"/>
          <w:sz w:val="24"/>
          <w:szCs w:val="24"/>
        </w:rPr>
        <w:t xml:space="preserve"> due to an IT issue</w:t>
      </w:r>
      <w:r w:rsidR="00CF26A8">
        <w:rPr>
          <w:rFonts w:ascii="Arial" w:hAnsi="Arial" w:cs="Arial"/>
          <w:sz w:val="24"/>
          <w:szCs w:val="24"/>
        </w:rPr>
        <w:t xml:space="preserve">.  This damage to Adult E’s skin must have been significant in June for hospital staff to have felt a referral to the TVN </w:t>
      </w:r>
      <w:r w:rsidR="00F27116">
        <w:rPr>
          <w:rFonts w:ascii="Arial" w:hAnsi="Arial" w:cs="Arial"/>
          <w:sz w:val="24"/>
          <w:szCs w:val="24"/>
        </w:rPr>
        <w:t xml:space="preserve">was </w:t>
      </w:r>
      <w:r w:rsidR="00CF26A8">
        <w:rPr>
          <w:rFonts w:ascii="Arial" w:hAnsi="Arial" w:cs="Arial"/>
          <w:sz w:val="24"/>
          <w:szCs w:val="24"/>
        </w:rPr>
        <w:t>necessary</w:t>
      </w:r>
      <w:r w:rsidR="00F21378">
        <w:rPr>
          <w:rFonts w:ascii="Arial" w:hAnsi="Arial" w:cs="Arial"/>
          <w:sz w:val="24"/>
          <w:szCs w:val="24"/>
        </w:rPr>
        <w:t xml:space="preserve"> at this point</w:t>
      </w:r>
      <w:r w:rsidR="00CF26A8">
        <w:rPr>
          <w:rFonts w:ascii="Arial" w:hAnsi="Arial" w:cs="Arial"/>
          <w:sz w:val="24"/>
          <w:szCs w:val="24"/>
        </w:rPr>
        <w:t>.</w:t>
      </w:r>
    </w:p>
    <w:p w14:paraId="32250422" w14:textId="7D1B723B" w:rsidR="00C411DC" w:rsidRPr="00AE6BEC" w:rsidRDefault="001855CE" w:rsidP="00CB65AA">
      <w:pPr>
        <w:rPr>
          <w:rFonts w:ascii="Arial" w:hAnsi="Arial" w:cs="Arial"/>
          <w:sz w:val="24"/>
          <w:szCs w:val="24"/>
        </w:rPr>
      </w:pPr>
      <w:r>
        <w:rPr>
          <w:rFonts w:ascii="Arial" w:hAnsi="Arial" w:cs="Arial"/>
          <w:sz w:val="24"/>
          <w:szCs w:val="24"/>
        </w:rPr>
        <w:t>6.3.4</w:t>
      </w:r>
      <w:r w:rsidR="00C411DC" w:rsidRPr="00AE6BEC">
        <w:rPr>
          <w:rFonts w:ascii="Arial" w:hAnsi="Arial" w:cs="Arial"/>
          <w:sz w:val="24"/>
          <w:szCs w:val="24"/>
        </w:rPr>
        <w:t xml:space="preserve"> The District Nursing service have reflected that while there was </w:t>
      </w:r>
      <w:r w:rsidR="00AE6BEC" w:rsidRPr="00AE6BEC">
        <w:rPr>
          <w:rFonts w:ascii="Arial" w:hAnsi="Arial" w:cs="Arial"/>
          <w:sz w:val="24"/>
          <w:szCs w:val="24"/>
        </w:rPr>
        <w:t>engagement</w:t>
      </w:r>
      <w:r w:rsidR="00C411DC" w:rsidRPr="00AE6BEC">
        <w:rPr>
          <w:rFonts w:ascii="Arial" w:hAnsi="Arial" w:cs="Arial"/>
          <w:sz w:val="24"/>
          <w:szCs w:val="24"/>
        </w:rPr>
        <w:t xml:space="preserve"> from MDT members making joint visits and having discussions with each other the MDT never </w:t>
      </w:r>
      <w:r w:rsidR="00B026CB" w:rsidRPr="00AE6BEC">
        <w:rPr>
          <w:rFonts w:ascii="Arial" w:hAnsi="Arial" w:cs="Arial"/>
          <w:sz w:val="24"/>
          <w:szCs w:val="24"/>
        </w:rPr>
        <w:t>actually</w:t>
      </w:r>
      <w:r w:rsidR="00C411DC" w:rsidRPr="00AE6BEC">
        <w:rPr>
          <w:rFonts w:ascii="Arial" w:hAnsi="Arial" w:cs="Arial"/>
          <w:sz w:val="24"/>
          <w:szCs w:val="24"/>
        </w:rPr>
        <w:t xml:space="preserve"> came together as a group.</w:t>
      </w:r>
      <w:r w:rsidR="00B026CB" w:rsidRPr="00AE6BEC">
        <w:rPr>
          <w:rFonts w:ascii="Arial" w:hAnsi="Arial" w:cs="Arial"/>
          <w:sz w:val="24"/>
          <w:szCs w:val="24"/>
        </w:rPr>
        <w:t xml:space="preserve">  Had they have done so there may have been the opportunity to work on a different approach with Adult E.  As a result of this reflection they have now set up a weekly safeguarding meeting for staff to share concerns and highlight people to other health services and social care to ensure they follow policy and provide all necessary care.  The District Nursing service are also sharing the care of Adult E as a case study and the lessons learnt across all their INT teams via a presentation at a future Performance and Quality Review Meeting.</w:t>
      </w:r>
    </w:p>
    <w:p w14:paraId="72BE9567" w14:textId="1AC2DB6E" w:rsidR="003D33CF" w:rsidRPr="00EA51A0" w:rsidRDefault="001855CE" w:rsidP="00CB65AA">
      <w:pPr>
        <w:rPr>
          <w:rFonts w:ascii="Arial" w:hAnsi="Arial" w:cs="Arial"/>
          <w:b/>
          <w:sz w:val="24"/>
          <w:szCs w:val="24"/>
        </w:rPr>
      </w:pPr>
      <w:r>
        <w:rPr>
          <w:rFonts w:ascii="Arial" w:hAnsi="Arial" w:cs="Arial"/>
          <w:b/>
          <w:sz w:val="24"/>
          <w:szCs w:val="24"/>
        </w:rPr>
        <w:t>6.4</w:t>
      </w:r>
      <w:r w:rsidR="003D33CF" w:rsidRPr="00EA51A0">
        <w:rPr>
          <w:rFonts w:ascii="Arial" w:hAnsi="Arial" w:cs="Arial"/>
          <w:b/>
          <w:sz w:val="24"/>
          <w:szCs w:val="24"/>
        </w:rPr>
        <w:t xml:space="preserve"> Timeliness of interventions for Adult E</w:t>
      </w:r>
    </w:p>
    <w:p w14:paraId="1476878F" w14:textId="27185EAB" w:rsidR="00585072" w:rsidRPr="00EA51A0" w:rsidRDefault="001855CE" w:rsidP="00CB65AA">
      <w:pPr>
        <w:rPr>
          <w:rFonts w:ascii="Arial" w:hAnsi="Arial" w:cs="Arial"/>
          <w:sz w:val="24"/>
          <w:szCs w:val="24"/>
        </w:rPr>
      </w:pPr>
      <w:r>
        <w:rPr>
          <w:rFonts w:ascii="Arial" w:hAnsi="Arial" w:cs="Arial"/>
          <w:sz w:val="24"/>
          <w:szCs w:val="24"/>
        </w:rPr>
        <w:t>6.4</w:t>
      </w:r>
      <w:r w:rsidR="00585072" w:rsidRPr="00EA51A0">
        <w:rPr>
          <w:rFonts w:ascii="Arial" w:hAnsi="Arial" w:cs="Arial"/>
          <w:sz w:val="24"/>
          <w:szCs w:val="24"/>
        </w:rPr>
        <w:t xml:space="preserve">.1 Interventions by agencies engaged with Adult E were based on his perceived capacity to consent to these without formal documentation </w:t>
      </w:r>
      <w:r w:rsidR="005A275B">
        <w:rPr>
          <w:rFonts w:ascii="Arial" w:hAnsi="Arial" w:cs="Arial"/>
          <w:sz w:val="24"/>
          <w:szCs w:val="24"/>
        </w:rPr>
        <w:t xml:space="preserve">supporting these </w:t>
      </w:r>
      <w:r w:rsidR="00585072" w:rsidRPr="00EA51A0">
        <w:rPr>
          <w:rFonts w:ascii="Arial" w:hAnsi="Arial" w:cs="Arial"/>
          <w:sz w:val="24"/>
          <w:szCs w:val="24"/>
        </w:rPr>
        <w:t>assessments being recorded.</w:t>
      </w:r>
    </w:p>
    <w:p w14:paraId="223B253C" w14:textId="16434BEE" w:rsidR="00585072" w:rsidRPr="00AE6BEC" w:rsidRDefault="001855CE" w:rsidP="00CB65AA">
      <w:pPr>
        <w:rPr>
          <w:rFonts w:ascii="Arial" w:hAnsi="Arial" w:cs="Arial"/>
          <w:sz w:val="24"/>
          <w:szCs w:val="24"/>
        </w:rPr>
      </w:pPr>
      <w:r>
        <w:rPr>
          <w:rFonts w:ascii="Arial" w:hAnsi="Arial" w:cs="Arial"/>
          <w:sz w:val="24"/>
          <w:szCs w:val="24"/>
        </w:rPr>
        <w:t>6.</w:t>
      </w:r>
      <w:r w:rsidR="00F21378">
        <w:rPr>
          <w:rFonts w:ascii="Arial" w:hAnsi="Arial" w:cs="Arial"/>
          <w:sz w:val="24"/>
          <w:szCs w:val="24"/>
        </w:rPr>
        <w:t>4</w:t>
      </w:r>
      <w:r w:rsidR="00585072" w:rsidRPr="00EA51A0">
        <w:rPr>
          <w:rFonts w:ascii="Arial" w:hAnsi="Arial" w:cs="Arial"/>
          <w:sz w:val="24"/>
          <w:szCs w:val="24"/>
        </w:rPr>
        <w:t xml:space="preserve">.2 </w:t>
      </w:r>
      <w:r w:rsidR="00F21378">
        <w:rPr>
          <w:rFonts w:ascii="Arial" w:hAnsi="Arial" w:cs="Arial"/>
          <w:sz w:val="24"/>
          <w:szCs w:val="24"/>
        </w:rPr>
        <w:t>As 6.3</w:t>
      </w:r>
      <w:r w:rsidR="00CF26A8">
        <w:rPr>
          <w:rFonts w:ascii="Arial" w:hAnsi="Arial" w:cs="Arial"/>
          <w:sz w:val="24"/>
          <w:szCs w:val="24"/>
        </w:rPr>
        <w:t>.3 above t</w:t>
      </w:r>
      <w:r w:rsidR="00585072" w:rsidRPr="00EA51A0">
        <w:rPr>
          <w:rFonts w:ascii="Arial" w:hAnsi="Arial" w:cs="Arial"/>
          <w:sz w:val="24"/>
          <w:szCs w:val="24"/>
        </w:rPr>
        <w:t xml:space="preserve">here is </w:t>
      </w:r>
      <w:r w:rsidR="00CF26A8">
        <w:rPr>
          <w:rFonts w:ascii="Arial" w:hAnsi="Arial" w:cs="Arial"/>
          <w:sz w:val="24"/>
          <w:szCs w:val="24"/>
        </w:rPr>
        <w:t>no</w:t>
      </w:r>
      <w:r w:rsidR="00585072" w:rsidRPr="00EA51A0">
        <w:rPr>
          <w:rFonts w:ascii="Arial" w:hAnsi="Arial" w:cs="Arial"/>
          <w:sz w:val="24"/>
          <w:szCs w:val="24"/>
        </w:rPr>
        <w:t xml:space="preserve"> evidence of Adult E’s pressure ulcers being monitored following his dis</w:t>
      </w:r>
      <w:r w:rsidR="00F21378">
        <w:rPr>
          <w:rFonts w:ascii="Arial" w:hAnsi="Arial" w:cs="Arial"/>
          <w:sz w:val="24"/>
          <w:szCs w:val="24"/>
        </w:rPr>
        <w:t>charge from hospital on 29.06.</w:t>
      </w:r>
      <w:r w:rsidR="00585072" w:rsidRPr="00EA51A0">
        <w:rPr>
          <w:rFonts w:ascii="Arial" w:hAnsi="Arial" w:cs="Arial"/>
          <w:sz w:val="24"/>
          <w:szCs w:val="24"/>
        </w:rPr>
        <w:t xml:space="preserve">19 despite </w:t>
      </w:r>
      <w:r w:rsidR="00D70491" w:rsidRPr="00EA51A0">
        <w:rPr>
          <w:rFonts w:ascii="Arial" w:hAnsi="Arial" w:cs="Arial"/>
          <w:sz w:val="24"/>
          <w:szCs w:val="24"/>
        </w:rPr>
        <w:t>being referred</w:t>
      </w:r>
      <w:r w:rsidR="00585072" w:rsidRPr="00EA51A0">
        <w:rPr>
          <w:rFonts w:ascii="Arial" w:hAnsi="Arial" w:cs="Arial"/>
          <w:sz w:val="24"/>
          <w:szCs w:val="24"/>
        </w:rPr>
        <w:t xml:space="preserve"> to tissue viability while in </w:t>
      </w:r>
      <w:r w:rsidR="00585072" w:rsidRPr="00AE6BEC">
        <w:rPr>
          <w:rFonts w:ascii="Arial" w:hAnsi="Arial" w:cs="Arial"/>
          <w:sz w:val="24"/>
          <w:szCs w:val="24"/>
        </w:rPr>
        <w:t>hospital</w:t>
      </w:r>
      <w:r w:rsidR="00D70491" w:rsidRPr="00AE6BEC">
        <w:rPr>
          <w:rFonts w:ascii="Arial" w:hAnsi="Arial" w:cs="Arial"/>
          <w:sz w:val="24"/>
          <w:szCs w:val="24"/>
        </w:rPr>
        <w:t>,</w:t>
      </w:r>
      <w:r w:rsidR="00585072" w:rsidRPr="00AE6BEC">
        <w:rPr>
          <w:rFonts w:ascii="Arial" w:hAnsi="Arial" w:cs="Arial"/>
          <w:sz w:val="24"/>
          <w:szCs w:val="24"/>
        </w:rPr>
        <w:t xml:space="preserve"> </w:t>
      </w:r>
      <w:r w:rsidR="00B026CB" w:rsidRPr="00AE6BEC">
        <w:rPr>
          <w:rFonts w:ascii="Arial" w:hAnsi="Arial" w:cs="Arial"/>
          <w:sz w:val="24"/>
          <w:szCs w:val="24"/>
        </w:rPr>
        <w:t>a review of this referral made using an automated system does not show why the referral to the community team</w:t>
      </w:r>
      <w:r w:rsidR="008B4420" w:rsidRPr="00AE6BEC">
        <w:rPr>
          <w:rFonts w:ascii="Arial" w:hAnsi="Arial" w:cs="Arial"/>
          <w:sz w:val="24"/>
          <w:szCs w:val="24"/>
        </w:rPr>
        <w:t xml:space="preserve"> was not actioned.  This failed referral resulted in no TVN service in the community and the District Nursing team trying to gain Adult E’s consent to review his pressure areas which he regularly declined.  There were</w:t>
      </w:r>
      <w:r w:rsidR="00585072" w:rsidRPr="00AE6BEC">
        <w:rPr>
          <w:rFonts w:ascii="Arial" w:hAnsi="Arial" w:cs="Arial"/>
          <w:sz w:val="24"/>
          <w:szCs w:val="24"/>
        </w:rPr>
        <w:t xml:space="preserve"> regular reports from home care staff that Adult E was frequ</w:t>
      </w:r>
      <w:r w:rsidR="008B4420" w:rsidRPr="00AE6BEC">
        <w:rPr>
          <w:rFonts w:ascii="Arial" w:hAnsi="Arial" w:cs="Arial"/>
          <w:sz w:val="24"/>
          <w:szCs w:val="24"/>
        </w:rPr>
        <w:t xml:space="preserve">ently sat in urine and faeces from June to October.  </w:t>
      </w:r>
      <w:r w:rsidR="00585072" w:rsidRPr="00AE6BEC">
        <w:rPr>
          <w:rFonts w:ascii="Arial" w:hAnsi="Arial" w:cs="Arial"/>
          <w:sz w:val="24"/>
          <w:szCs w:val="24"/>
        </w:rPr>
        <w:t xml:space="preserve">When he </w:t>
      </w:r>
      <w:r w:rsidR="00D70491" w:rsidRPr="00AE6BEC">
        <w:rPr>
          <w:rFonts w:ascii="Arial" w:hAnsi="Arial" w:cs="Arial"/>
          <w:sz w:val="24"/>
          <w:szCs w:val="24"/>
        </w:rPr>
        <w:t>w</w:t>
      </w:r>
      <w:r w:rsidR="00585072" w:rsidRPr="00AE6BEC">
        <w:rPr>
          <w:rFonts w:ascii="Arial" w:hAnsi="Arial" w:cs="Arial"/>
          <w:sz w:val="24"/>
          <w:szCs w:val="24"/>
        </w:rPr>
        <w:t xml:space="preserve">as finally </w:t>
      </w:r>
      <w:r w:rsidR="00585072" w:rsidRPr="00AE6BEC">
        <w:rPr>
          <w:rFonts w:ascii="Arial" w:hAnsi="Arial" w:cs="Arial"/>
          <w:sz w:val="24"/>
          <w:szCs w:val="24"/>
        </w:rPr>
        <w:lastRenderedPageBreak/>
        <w:t xml:space="preserve">admitted to hospital </w:t>
      </w:r>
      <w:r w:rsidR="00F21378">
        <w:rPr>
          <w:rFonts w:ascii="Arial" w:hAnsi="Arial" w:cs="Arial"/>
          <w:sz w:val="24"/>
          <w:szCs w:val="24"/>
        </w:rPr>
        <w:t>on 21.10.</w:t>
      </w:r>
      <w:r w:rsidR="00D70491" w:rsidRPr="00AE6BEC">
        <w:rPr>
          <w:rFonts w:ascii="Arial" w:hAnsi="Arial" w:cs="Arial"/>
          <w:sz w:val="24"/>
          <w:szCs w:val="24"/>
        </w:rPr>
        <w:t>19 he was noted to have multiple areas of tissue damage to buttocks and left shoulder</w:t>
      </w:r>
      <w:r w:rsidR="008B4420" w:rsidRPr="00AE6BEC">
        <w:rPr>
          <w:rFonts w:ascii="Arial" w:hAnsi="Arial" w:cs="Arial"/>
          <w:sz w:val="24"/>
          <w:szCs w:val="24"/>
        </w:rPr>
        <w:t xml:space="preserve"> which were graded as category 3</w:t>
      </w:r>
      <w:r w:rsidR="008B4420" w:rsidRPr="00AE6BEC">
        <w:rPr>
          <w:rStyle w:val="FootnoteReference"/>
          <w:rFonts w:ascii="Arial" w:hAnsi="Arial" w:cs="Arial"/>
          <w:sz w:val="24"/>
          <w:szCs w:val="24"/>
        </w:rPr>
        <w:footnoteReference w:id="14"/>
      </w:r>
      <w:r w:rsidR="00D70491" w:rsidRPr="00AE6BEC">
        <w:rPr>
          <w:rFonts w:ascii="Arial" w:hAnsi="Arial" w:cs="Arial"/>
          <w:sz w:val="24"/>
          <w:szCs w:val="24"/>
        </w:rPr>
        <w:t>.</w:t>
      </w:r>
    </w:p>
    <w:p w14:paraId="52102FAF" w14:textId="55255253" w:rsidR="0068071C" w:rsidRPr="00EA51A0" w:rsidRDefault="00F21378" w:rsidP="00CB65AA">
      <w:pPr>
        <w:rPr>
          <w:rFonts w:ascii="Arial" w:hAnsi="Arial" w:cs="Arial"/>
          <w:sz w:val="24"/>
          <w:szCs w:val="24"/>
        </w:rPr>
      </w:pPr>
      <w:r>
        <w:rPr>
          <w:rFonts w:ascii="Arial" w:hAnsi="Arial" w:cs="Arial"/>
          <w:sz w:val="24"/>
          <w:szCs w:val="24"/>
        </w:rPr>
        <w:t>6.4</w:t>
      </w:r>
      <w:r w:rsidR="0068071C" w:rsidRPr="00EA51A0">
        <w:rPr>
          <w:rFonts w:ascii="Arial" w:hAnsi="Arial" w:cs="Arial"/>
          <w:sz w:val="24"/>
          <w:szCs w:val="24"/>
        </w:rPr>
        <w:t xml:space="preserve">.3 </w:t>
      </w:r>
      <w:r w:rsidR="00303A86" w:rsidRPr="00EA51A0">
        <w:rPr>
          <w:rFonts w:ascii="Arial" w:hAnsi="Arial" w:cs="Arial"/>
          <w:sz w:val="24"/>
          <w:szCs w:val="24"/>
        </w:rPr>
        <w:t>On 07.10.2019 a blood stained continence pad was found by carers and reported, Adult E stated he had cut his hand which was why there was blood on the pad although no evidence of a cut to his ha</w:t>
      </w:r>
      <w:r w:rsidR="005A275B">
        <w:rPr>
          <w:rFonts w:ascii="Arial" w:hAnsi="Arial" w:cs="Arial"/>
          <w:sz w:val="24"/>
          <w:szCs w:val="24"/>
        </w:rPr>
        <w:t>n</w:t>
      </w:r>
      <w:r w:rsidR="00303A86" w:rsidRPr="00EA51A0">
        <w:rPr>
          <w:rFonts w:ascii="Arial" w:hAnsi="Arial" w:cs="Arial"/>
          <w:sz w:val="24"/>
          <w:szCs w:val="24"/>
        </w:rPr>
        <w:t>d was noted.  Adult Care contacted the GP surgery to request a home visit to examine Adult E’s pressure areas but there is no evidence of this being undertaken.</w:t>
      </w:r>
      <w:r w:rsidR="00CF26A8">
        <w:rPr>
          <w:rFonts w:ascii="Arial" w:hAnsi="Arial" w:cs="Arial"/>
          <w:sz w:val="24"/>
          <w:szCs w:val="24"/>
        </w:rPr>
        <w:t xml:space="preserve">  Th</w:t>
      </w:r>
      <w:r w:rsidR="00F27116">
        <w:rPr>
          <w:rFonts w:ascii="Arial" w:hAnsi="Arial" w:cs="Arial"/>
          <w:sz w:val="24"/>
          <w:szCs w:val="24"/>
        </w:rPr>
        <w:t>is</w:t>
      </w:r>
      <w:r w:rsidR="00CF26A8">
        <w:rPr>
          <w:rFonts w:ascii="Arial" w:hAnsi="Arial" w:cs="Arial"/>
          <w:sz w:val="24"/>
          <w:szCs w:val="24"/>
        </w:rPr>
        <w:t xml:space="preserve"> again</w:t>
      </w:r>
      <w:r w:rsidR="00F27116">
        <w:rPr>
          <w:rFonts w:ascii="Arial" w:hAnsi="Arial" w:cs="Arial"/>
          <w:sz w:val="24"/>
          <w:szCs w:val="24"/>
        </w:rPr>
        <w:t xml:space="preserve"> suggests</w:t>
      </w:r>
      <w:r w:rsidR="00CF26A8">
        <w:rPr>
          <w:rFonts w:ascii="Arial" w:hAnsi="Arial" w:cs="Arial"/>
          <w:sz w:val="24"/>
          <w:szCs w:val="24"/>
        </w:rPr>
        <w:t xml:space="preserve"> a lack of professional curiosity and </w:t>
      </w:r>
      <w:r w:rsidR="008B4420">
        <w:rPr>
          <w:rFonts w:ascii="Arial" w:hAnsi="Arial" w:cs="Arial"/>
          <w:sz w:val="24"/>
          <w:szCs w:val="24"/>
        </w:rPr>
        <w:t xml:space="preserve">respectful </w:t>
      </w:r>
      <w:r w:rsidR="00CF26A8">
        <w:rPr>
          <w:rFonts w:ascii="Arial" w:hAnsi="Arial" w:cs="Arial"/>
          <w:sz w:val="24"/>
          <w:szCs w:val="24"/>
        </w:rPr>
        <w:t>challenge towards Adult E</w:t>
      </w:r>
      <w:r w:rsidR="0044773E">
        <w:rPr>
          <w:rFonts w:ascii="Arial" w:hAnsi="Arial" w:cs="Arial"/>
          <w:sz w:val="24"/>
          <w:szCs w:val="24"/>
        </w:rPr>
        <w:t>.</w:t>
      </w:r>
    </w:p>
    <w:p w14:paraId="520231F4" w14:textId="27952141" w:rsidR="0068071C" w:rsidRDefault="00F21378" w:rsidP="00CB65AA">
      <w:pPr>
        <w:rPr>
          <w:rFonts w:ascii="Arial" w:hAnsi="Arial" w:cs="Arial"/>
          <w:sz w:val="24"/>
          <w:szCs w:val="24"/>
        </w:rPr>
      </w:pPr>
      <w:r>
        <w:rPr>
          <w:rFonts w:ascii="Arial" w:hAnsi="Arial" w:cs="Arial"/>
          <w:sz w:val="24"/>
          <w:szCs w:val="24"/>
        </w:rPr>
        <w:t>6.4</w:t>
      </w:r>
      <w:r w:rsidR="0068071C" w:rsidRPr="00EA51A0">
        <w:rPr>
          <w:rFonts w:ascii="Arial" w:hAnsi="Arial" w:cs="Arial"/>
          <w:sz w:val="24"/>
          <w:szCs w:val="24"/>
        </w:rPr>
        <w:t>.4</w:t>
      </w:r>
      <w:r w:rsidR="00BF7890" w:rsidRPr="00EA51A0">
        <w:rPr>
          <w:rFonts w:ascii="Arial" w:hAnsi="Arial" w:cs="Arial"/>
          <w:sz w:val="24"/>
          <w:szCs w:val="24"/>
        </w:rPr>
        <w:t xml:space="preserve"> </w:t>
      </w:r>
      <w:r w:rsidR="0068071C" w:rsidRPr="00EA51A0">
        <w:rPr>
          <w:rFonts w:ascii="Arial" w:hAnsi="Arial" w:cs="Arial"/>
          <w:sz w:val="24"/>
          <w:szCs w:val="24"/>
        </w:rPr>
        <w:t>There appeared to be an opportunity in mid-July to move Adult E from his home to a rehabilitation unit as he appeared to consent to this however this does not appear to have been followed up and the action was lost.</w:t>
      </w:r>
    </w:p>
    <w:p w14:paraId="0B9B8171" w14:textId="4FAB36AB" w:rsidR="00902E5E" w:rsidRPr="00EA51A0" w:rsidRDefault="00F21378" w:rsidP="00CB65AA">
      <w:pPr>
        <w:rPr>
          <w:rFonts w:ascii="Arial" w:hAnsi="Arial" w:cs="Arial"/>
          <w:sz w:val="24"/>
          <w:szCs w:val="24"/>
        </w:rPr>
      </w:pPr>
      <w:r>
        <w:rPr>
          <w:rFonts w:ascii="Arial" w:hAnsi="Arial" w:cs="Arial"/>
          <w:sz w:val="24"/>
          <w:szCs w:val="24"/>
        </w:rPr>
        <w:t>6.4</w:t>
      </w:r>
      <w:r w:rsidR="00902E5E">
        <w:rPr>
          <w:rFonts w:ascii="Arial" w:hAnsi="Arial" w:cs="Arial"/>
          <w:sz w:val="24"/>
          <w:szCs w:val="24"/>
        </w:rPr>
        <w:t>.5 Adult E’s sisters regularly expressed their concerns about their brother’s mental health to professionals</w:t>
      </w:r>
      <w:r w:rsidR="006E1D80">
        <w:rPr>
          <w:rFonts w:ascii="Arial" w:hAnsi="Arial" w:cs="Arial"/>
          <w:sz w:val="24"/>
          <w:szCs w:val="24"/>
        </w:rPr>
        <w:t xml:space="preserve"> from as early as 2016</w:t>
      </w:r>
      <w:r w:rsidR="00902E5E">
        <w:rPr>
          <w:rFonts w:ascii="Arial" w:hAnsi="Arial" w:cs="Arial"/>
          <w:sz w:val="24"/>
          <w:szCs w:val="24"/>
        </w:rPr>
        <w:t>.  The GP identified that Adult E was indicating no suicidal intent on a home visit on 04.09.2019</w:t>
      </w:r>
      <w:r w:rsidR="00F27116">
        <w:rPr>
          <w:rFonts w:ascii="Arial" w:hAnsi="Arial" w:cs="Arial"/>
          <w:sz w:val="24"/>
          <w:szCs w:val="24"/>
        </w:rPr>
        <w:t xml:space="preserve"> and a medication review was done,</w:t>
      </w:r>
      <w:r w:rsidR="00902E5E">
        <w:rPr>
          <w:rFonts w:ascii="Arial" w:hAnsi="Arial" w:cs="Arial"/>
          <w:sz w:val="24"/>
          <w:szCs w:val="24"/>
        </w:rPr>
        <w:t xml:space="preserve"> it was not until </w:t>
      </w:r>
      <w:r w:rsidR="006E1D80">
        <w:rPr>
          <w:rFonts w:ascii="Arial" w:hAnsi="Arial" w:cs="Arial"/>
          <w:sz w:val="24"/>
          <w:szCs w:val="24"/>
        </w:rPr>
        <w:t>October</w:t>
      </w:r>
      <w:r w:rsidR="00902E5E">
        <w:rPr>
          <w:rFonts w:ascii="Arial" w:hAnsi="Arial" w:cs="Arial"/>
          <w:sz w:val="24"/>
          <w:szCs w:val="24"/>
        </w:rPr>
        <w:t xml:space="preserve"> 2019 that Adult E was prescribed antidepressant medication.  There is no evidence provided to inform this review that the Mental Health and Wellbeing Practitioner who saw Adult </w:t>
      </w:r>
      <w:r w:rsidR="006E1D80">
        <w:rPr>
          <w:rFonts w:ascii="Arial" w:hAnsi="Arial" w:cs="Arial"/>
          <w:sz w:val="24"/>
          <w:szCs w:val="24"/>
        </w:rPr>
        <w:t xml:space="preserve">E between July and October 2019 </w:t>
      </w:r>
      <w:r w:rsidR="00F27116">
        <w:rPr>
          <w:rFonts w:ascii="Arial" w:hAnsi="Arial" w:cs="Arial"/>
          <w:sz w:val="24"/>
          <w:szCs w:val="24"/>
        </w:rPr>
        <w:t xml:space="preserve">liaised </w:t>
      </w:r>
      <w:r w:rsidR="00C411DC">
        <w:rPr>
          <w:rFonts w:ascii="Arial" w:hAnsi="Arial" w:cs="Arial"/>
          <w:sz w:val="24"/>
          <w:szCs w:val="24"/>
        </w:rPr>
        <w:t xml:space="preserve">directly </w:t>
      </w:r>
      <w:r w:rsidR="00F27116">
        <w:rPr>
          <w:rFonts w:ascii="Arial" w:hAnsi="Arial" w:cs="Arial"/>
          <w:sz w:val="24"/>
          <w:szCs w:val="24"/>
        </w:rPr>
        <w:t>with the GP about Adult E’s mood and if a trail of medication</w:t>
      </w:r>
      <w:r w:rsidR="006E1D80">
        <w:rPr>
          <w:rFonts w:ascii="Arial" w:hAnsi="Arial" w:cs="Arial"/>
          <w:sz w:val="24"/>
          <w:szCs w:val="24"/>
        </w:rPr>
        <w:t xml:space="preserve"> would improve Adult E’s engagement.  This </w:t>
      </w:r>
      <w:r w:rsidR="00F27116">
        <w:rPr>
          <w:rFonts w:ascii="Arial" w:hAnsi="Arial" w:cs="Arial"/>
          <w:sz w:val="24"/>
          <w:szCs w:val="24"/>
        </w:rPr>
        <w:t>practitioner</w:t>
      </w:r>
      <w:r w:rsidR="006E1D80">
        <w:rPr>
          <w:rFonts w:ascii="Arial" w:hAnsi="Arial" w:cs="Arial"/>
          <w:sz w:val="24"/>
          <w:szCs w:val="24"/>
        </w:rPr>
        <w:t xml:space="preserve"> did manage to establish that Adult E had been a joiner in his working life and made efforts to try to encourage hi</w:t>
      </w:r>
      <w:r w:rsidR="00F27116">
        <w:rPr>
          <w:rFonts w:ascii="Arial" w:hAnsi="Arial" w:cs="Arial"/>
          <w:sz w:val="24"/>
          <w:szCs w:val="24"/>
        </w:rPr>
        <w:t xml:space="preserve">m to consider woodworking classes to </w:t>
      </w:r>
      <w:r w:rsidR="00437049">
        <w:rPr>
          <w:rFonts w:ascii="Arial" w:hAnsi="Arial" w:cs="Arial"/>
          <w:sz w:val="24"/>
          <w:szCs w:val="24"/>
        </w:rPr>
        <w:t>help him engage with the community</w:t>
      </w:r>
      <w:r w:rsidR="006E1D80">
        <w:rPr>
          <w:rFonts w:ascii="Arial" w:hAnsi="Arial" w:cs="Arial"/>
          <w:sz w:val="24"/>
          <w:szCs w:val="24"/>
        </w:rPr>
        <w:t xml:space="preserve">. </w:t>
      </w:r>
    </w:p>
    <w:p w14:paraId="39432E44" w14:textId="6391F7A3" w:rsidR="006D02D8" w:rsidRDefault="00F21378" w:rsidP="00EE3FC3">
      <w:pPr>
        <w:rPr>
          <w:rFonts w:ascii="Arial" w:hAnsi="Arial" w:cs="Arial"/>
          <w:b/>
          <w:sz w:val="24"/>
          <w:szCs w:val="24"/>
        </w:rPr>
      </w:pPr>
      <w:r>
        <w:rPr>
          <w:rFonts w:ascii="Arial" w:hAnsi="Arial" w:cs="Arial"/>
          <w:b/>
          <w:sz w:val="24"/>
          <w:szCs w:val="24"/>
        </w:rPr>
        <w:t>6.5</w:t>
      </w:r>
      <w:r w:rsidR="000B518B" w:rsidRPr="00EA51A0">
        <w:rPr>
          <w:rFonts w:ascii="Arial" w:hAnsi="Arial" w:cs="Arial"/>
          <w:b/>
          <w:sz w:val="24"/>
          <w:szCs w:val="24"/>
        </w:rPr>
        <w:t xml:space="preserve"> The quality of assessments undertaken on Adult E</w:t>
      </w:r>
    </w:p>
    <w:p w14:paraId="083703E8" w14:textId="62C9C348" w:rsidR="005D6774" w:rsidRPr="00F21378" w:rsidRDefault="00F21378" w:rsidP="00EE3FC3">
      <w:pPr>
        <w:rPr>
          <w:rFonts w:ascii="Arial" w:hAnsi="Arial" w:cs="Arial"/>
          <w:sz w:val="24"/>
          <w:szCs w:val="24"/>
        </w:rPr>
      </w:pPr>
      <w:r w:rsidRPr="00F21378">
        <w:rPr>
          <w:rFonts w:ascii="Arial" w:hAnsi="Arial" w:cs="Arial"/>
          <w:sz w:val="24"/>
          <w:szCs w:val="24"/>
        </w:rPr>
        <w:t>6.5</w:t>
      </w:r>
      <w:r w:rsidR="005D6774" w:rsidRPr="00F21378">
        <w:rPr>
          <w:rFonts w:ascii="Arial" w:hAnsi="Arial" w:cs="Arial"/>
          <w:sz w:val="24"/>
          <w:szCs w:val="24"/>
        </w:rPr>
        <w:t>.1 Mental Capacity Assessments</w:t>
      </w:r>
    </w:p>
    <w:p w14:paraId="3AD7FD77" w14:textId="707FD7E8" w:rsidR="009A150B" w:rsidRDefault="009A150B" w:rsidP="00EE3FC3">
      <w:pPr>
        <w:rPr>
          <w:rFonts w:ascii="Arial" w:hAnsi="Arial" w:cs="Arial"/>
          <w:sz w:val="24"/>
          <w:szCs w:val="24"/>
        </w:rPr>
      </w:pPr>
      <w:r>
        <w:rPr>
          <w:rFonts w:ascii="Arial" w:hAnsi="Arial" w:cs="Arial"/>
          <w:sz w:val="24"/>
          <w:szCs w:val="24"/>
        </w:rPr>
        <w:t>The presumption that a person has capacity is fundamental to the Mental Capacity Act</w:t>
      </w:r>
      <w:r w:rsidR="00CA71C7">
        <w:rPr>
          <w:rStyle w:val="FootnoteReference"/>
          <w:rFonts w:ascii="Arial" w:hAnsi="Arial" w:cs="Arial"/>
          <w:sz w:val="24"/>
          <w:szCs w:val="24"/>
        </w:rPr>
        <w:footnoteReference w:id="15"/>
      </w:r>
      <w:r>
        <w:rPr>
          <w:rFonts w:ascii="Arial" w:hAnsi="Arial" w:cs="Arial"/>
          <w:sz w:val="24"/>
          <w:szCs w:val="24"/>
        </w:rPr>
        <w:t>.  It is important to remember that the individual has to ‘prove’ nothing.  The burden of proving a lack of capacity to take a specific decision always lies upon the person who considers it necessary to take the decision on their behalf.</w:t>
      </w:r>
    </w:p>
    <w:p w14:paraId="51546136" w14:textId="151B32FA" w:rsidR="009A150B" w:rsidRPr="008B4420" w:rsidRDefault="009A150B" w:rsidP="00EE3FC3">
      <w:pPr>
        <w:rPr>
          <w:rFonts w:ascii="Arial" w:hAnsi="Arial" w:cs="Arial"/>
          <w:sz w:val="24"/>
          <w:szCs w:val="24"/>
        </w:rPr>
      </w:pPr>
      <w:r>
        <w:rPr>
          <w:rFonts w:ascii="Arial" w:hAnsi="Arial" w:cs="Arial"/>
          <w:sz w:val="24"/>
          <w:szCs w:val="24"/>
        </w:rPr>
        <w:t>It is evident from the chronology that no formal documented assessment of Adult E’s mental capacity was taken on any of the occasions when he was in hospital, whether this was in ED or on a ward.  The panel member for the T</w:t>
      </w:r>
      <w:r w:rsidR="0044773E">
        <w:rPr>
          <w:rFonts w:ascii="Arial" w:hAnsi="Arial" w:cs="Arial"/>
          <w:sz w:val="24"/>
          <w:szCs w:val="24"/>
        </w:rPr>
        <w:t>r</w:t>
      </w:r>
      <w:r>
        <w:rPr>
          <w:rFonts w:ascii="Arial" w:hAnsi="Arial" w:cs="Arial"/>
          <w:sz w:val="24"/>
          <w:szCs w:val="24"/>
        </w:rPr>
        <w:t>ust concludes that Adult E was definitely assumed to have capacity as he was able to communicate his choices and also understand the information given to him including his medication.</w:t>
      </w:r>
    </w:p>
    <w:p w14:paraId="438ED986" w14:textId="248C0629" w:rsidR="008B4420" w:rsidRDefault="00F21378" w:rsidP="00EE3FC3">
      <w:pPr>
        <w:rPr>
          <w:rFonts w:ascii="Arial" w:hAnsi="Arial" w:cs="Arial"/>
          <w:sz w:val="24"/>
          <w:szCs w:val="24"/>
        </w:rPr>
      </w:pPr>
      <w:r>
        <w:rPr>
          <w:rFonts w:ascii="Arial" w:hAnsi="Arial" w:cs="Arial"/>
          <w:sz w:val="24"/>
          <w:szCs w:val="24"/>
        </w:rPr>
        <w:lastRenderedPageBreak/>
        <w:t>6.5</w:t>
      </w:r>
      <w:r w:rsidR="0018307D" w:rsidRPr="00EA51A0">
        <w:rPr>
          <w:rFonts w:ascii="Arial" w:hAnsi="Arial" w:cs="Arial"/>
          <w:sz w:val="24"/>
          <w:szCs w:val="24"/>
        </w:rPr>
        <w:t>.</w:t>
      </w:r>
      <w:r w:rsidR="005D6774">
        <w:rPr>
          <w:rFonts w:ascii="Arial" w:hAnsi="Arial" w:cs="Arial"/>
          <w:sz w:val="24"/>
          <w:szCs w:val="24"/>
        </w:rPr>
        <w:t>2</w:t>
      </w:r>
      <w:r w:rsidR="00D70491" w:rsidRPr="00EA51A0">
        <w:rPr>
          <w:rFonts w:ascii="Arial" w:hAnsi="Arial" w:cs="Arial"/>
          <w:sz w:val="24"/>
          <w:szCs w:val="24"/>
        </w:rPr>
        <w:t xml:space="preserve"> </w:t>
      </w:r>
      <w:r w:rsidR="0018307D" w:rsidRPr="00EA51A0">
        <w:rPr>
          <w:rFonts w:ascii="Arial" w:hAnsi="Arial" w:cs="Arial"/>
          <w:sz w:val="24"/>
          <w:szCs w:val="24"/>
        </w:rPr>
        <w:t>On 02.</w:t>
      </w:r>
      <w:r w:rsidR="00437049">
        <w:rPr>
          <w:rFonts w:ascii="Arial" w:hAnsi="Arial" w:cs="Arial"/>
          <w:sz w:val="24"/>
          <w:szCs w:val="24"/>
        </w:rPr>
        <w:t>07.2019 the GP documented</w:t>
      </w:r>
      <w:r w:rsidR="00DE6575" w:rsidRPr="00EA51A0">
        <w:rPr>
          <w:rFonts w:ascii="Arial" w:hAnsi="Arial" w:cs="Arial"/>
          <w:sz w:val="24"/>
          <w:szCs w:val="24"/>
        </w:rPr>
        <w:t xml:space="preserve"> </w:t>
      </w:r>
      <w:r w:rsidR="00BF7890" w:rsidRPr="00EA51A0">
        <w:rPr>
          <w:rFonts w:ascii="Arial" w:hAnsi="Arial" w:cs="Arial"/>
          <w:sz w:val="24"/>
          <w:szCs w:val="24"/>
        </w:rPr>
        <w:t>there were</w:t>
      </w:r>
      <w:r w:rsidR="0018307D" w:rsidRPr="00EA51A0">
        <w:rPr>
          <w:rFonts w:ascii="Arial" w:hAnsi="Arial" w:cs="Arial"/>
          <w:sz w:val="24"/>
          <w:szCs w:val="24"/>
        </w:rPr>
        <w:t xml:space="preserve"> no concerns about Adult E’s</w:t>
      </w:r>
      <w:r w:rsidR="00DE6575" w:rsidRPr="00EA51A0">
        <w:rPr>
          <w:rFonts w:ascii="Arial" w:hAnsi="Arial" w:cs="Arial"/>
          <w:sz w:val="24"/>
          <w:szCs w:val="24"/>
        </w:rPr>
        <w:t xml:space="preserve"> </w:t>
      </w:r>
      <w:r w:rsidR="0018307D" w:rsidRPr="00EA51A0">
        <w:rPr>
          <w:rFonts w:ascii="Arial" w:hAnsi="Arial" w:cs="Arial"/>
          <w:sz w:val="24"/>
          <w:szCs w:val="24"/>
        </w:rPr>
        <w:t>capacity although it is not clear what the decision</w:t>
      </w:r>
      <w:r w:rsidR="00DE6575" w:rsidRPr="00EA51A0">
        <w:rPr>
          <w:rFonts w:ascii="Arial" w:hAnsi="Arial" w:cs="Arial"/>
          <w:sz w:val="24"/>
          <w:szCs w:val="24"/>
        </w:rPr>
        <w:t xml:space="preserve"> </w:t>
      </w:r>
      <w:r w:rsidR="0018307D" w:rsidRPr="00EA51A0">
        <w:rPr>
          <w:rFonts w:ascii="Arial" w:hAnsi="Arial" w:cs="Arial"/>
          <w:sz w:val="24"/>
          <w:szCs w:val="24"/>
        </w:rPr>
        <w:t xml:space="preserve">Adult E was being made to make </w:t>
      </w:r>
      <w:r w:rsidR="00437049">
        <w:rPr>
          <w:rFonts w:ascii="Arial" w:hAnsi="Arial" w:cs="Arial"/>
          <w:sz w:val="24"/>
          <w:szCs w:val="24"/>
        </w:rPr>
        <w:t>conclud</w:t>
      </w:r>
      <w:r w:rsidR="00DE6575" w:rsidRPr="00EA51A0">
        <w:rPr>
          <w:rFonts w:ascii="Arial" w:hAnsi="Arial" w:cs="Arial"/>
          <w:sz w:val="24"/>
          <w:szCs w:val="24"/>
        </w:rPr>
        <w:t>ed that he had capacity.  Following the refusal of Adult E to have his foot redress</w:t>
      </w:r>
      <w:r w:rsidR="0068071C" w:rsidRPr="00EA51A0">
        <w:rPr>
          <w:rFonts w:ascii="Arial" w:hAnsi="Arial" w:cs="Arial"/>
          <w:sz w:val="24"/>
          <w:szCs w:val="24"/>
        </w:rPr>
        <w:t xml:space="preserve">ed the </w:t>
      </w:r>
      <w:r w:rsidR="00437049">
        <w:rPr>
          <w:rFonts w:ascii="Arial" w:hAnsi="Arial" w:cs="Arial"/>
          <w:sz w:val="24"/>
          <w:szCs w:val="24"/>
        </w:rPr>
        <w:t>District Nurse</w:t>
      </w:r>
      <w:r w:rsidR="0068071C" w:rsidRPr="00EA51A0">
        <w:rPr>
          <w:rFonts w:ascii="Arial" w:hAnsi="Arial" w:cs="Arial"/>
          <w:sz w:val="24"/>
          <w:szCs w:val="24"/>
        </w:rPr>
        <w:t xml:space="preserve"> attending also did</w:t>
      </w:r>
      <w:r w:rsidR="00DE6575" w:rsidRPr="00EA51A0">
        <w:rPr>
          <w:rFonts w:ascii="Arial" w:hAnsi="Arial" w:cs="Arial"/>
          <w:sz w:val="24"/>
          <w:szCs w:val="24"/>
        </w:rPr>
        <w:t xml:space="preserve"> not complete a capacity assessment on Adul</w:t>
      </w:r>
      <w:r w:rsidR="00437049">
        <w:rPr>
          <w:rFonts w:ascii="Arial" w:hAnsi="Arial" w:cs="Arial"/>
          <w:sz w:val="24"/>
          <w:szCs w:val="24"/>
        </w:rPr>
        <w:t>t E instead escalating this refusal</w:t>
      </w:r>
      <w:r w:rsidR="00DE6575" w:rsidRPr="00EA51A0">
        <w:rPr>
          <w:rFonts w:ascii="Arial" w:hAnsi="Arial" w:cs="Arial"/>
          <w:sz w:val="24"/>
          <w:szCs w:val="24"/>
        </w:rPr>
        <w:t xml:space="preserve"> to the doctor on return to the practice.  </w:t>
      </w:r>
    </w:p>
    <w:p w14:paraId="132FCC2B" w14:textId="5A3BB3DC" w:rsidR="005F059A" w:rsidRPr="00EA51A0" w:rsidRDefault="00DE6575" w:rsidP="00EE3FC3">
      <w:pPr>
        <w:rPr>
          <w:rFonts w:ascii="Arial" w:hAnsi="Arial" w:cs="Arial"/>
          <w:sz w:val="24"/>
          <w:szCs w:val="24"/>
        </w:rPr>
      </w:pPr>
      <w:r w:rsidRPr="00EA51A0">
        <w:rPr>
          <w:rFonts w:ascii="Arial" w:hAnsi="Arial" w:cs="Arial"/>
          <w:sz w:val="24"/>
          <w:szCs w:val="24"/>
        </w:rPr>
        <w:t>These are 2 potential missed opportunities to formally assess</w:t>
      </w:r>
      <w:r w:rsidR="003D33CF" w:rsidRPr="00EA51A0">
        <w:rPr>
          <w:rFonts w:ascii="Arial" w:hAnsi="Arial" w:cs="Arial"/>
          <w:sz w:val="24"/>
          <w:szCs w:val="24"/>
        </w:rPr>
        <w:t xml:space="preserve"> and document</w:t>
      </w:r>
      <w:r w:rsidRPr="00EA51A0">
        <w:rPr>
          <w:rFonts w:ascii="Arial" w:hAnsi="Arial" w:cs="Arial"/>
          <w:sz w:val="24"/>
          <w:szCs w:val="24"/>
        </w:rPr>
        <w:t xml:space="preserve"> Adult E’s capacity and allow for further evidence of his decision making ability.</w:t>
      </w:r>
      <w:r w:rsidR="001C7FA6">
        <w:rPr>
          <w:rFonts w:ascii="Arial" w:hAnsi="Arial" w:cs="Arial"/>
          <w:sz w:val="24"/>
          <w:szCs w:val="24"/>
        </w:rPr>
        <w:t>12.07</w:t>
      </w:r>
      <w:r w:rsidR="005F059A">
        <w:rPr>
          <w:rFonts w:ascii="Arial" w:hAnsi="Arial" w:cs="Arial"/>
          <w:sz w:val="24"/>
          <w:szCs w:val="24"/>
        </w:rPr>
        <w:t xml:space="preserve">.2019 </w:t>
      </w:r>
      <w:r w:rsidR="001C7FA6">
        <w:rPr>
          <w:rFonts w:ascii="Arial" w:hAnsi="Arial" w:cs="Arial"/>
          <w:sz w:val="24"/>
          <w:szCs w:val="24"/>
        </w:rPr>
        <w:t>a District Nurse visited Adult E to dress his toe, at the huddle meeting on 15/07/2019 there is no evidence to support that the DN advised the huddle meeting that she had undertaken a formal assessment of Adult E’s mental capacity and the completed assessment has not been shared with the independent author for the purposes of informing this review.</w:t>
      </w:r>
      <w:r w:rsidR="005A275B">
        <w:rPr>
          <w:rFonts w:ascii="Arial" w:hAnsi="Arial" w:cs="Arial"/>
          <w:sz w:val="24"/>
          <w:szCs w:val="24"/>
        </w:rPr>
        <w:t xml:space="preserve"> </w:t>
      </w:r>
    </w:p>
    <w:p w14:paraId="3B810AE6" w14:textId="549174FB" w:rsidR="00B06D40" w:rsidRPr="00EA51A0" w:rsidRDefault="00F21378" w:rsidP="00B06D40">
      <w:pPr>
        <w:rPr>
          <w:rFonts w:ascii="Arial" w:hAnsi="Arial" w:cs="Arial"/>
          <w:sz w:val="24"/>
          <w:szCs w:val="24"/>
        </w:rPr>
      </w:pPr>
      <w:r>
        <w:rPr>
          <w:rFonts w:ascii="Arial" w:hAnsi="Arial" w:cs="Arial"/>
          <w:sz w:val="24"/>
          <w:szCs w:val="24"/>
        </w:rPr>
        <w:t>6.5.3</w:t>
      </w:r>
      <w:r w:rsidR="00B06D40" w:rsidRPr="00EA51A0">
        <w:rPr>
          <w:rFonts w:ascii="Arial" w:hAnsi="Arial" w:cs="Arial"/>
          <w:b/>
          <w:sz w:val="24"/>
          <w:szCs w:val="24"/>
        </w:rPr>
        <w:t xml:space="preserve"> </w:t>
      </w:r>
      <w:r w:rsidR="00B06D40" w:rsidRPr="00EA51A0">
        <w:rPr>
          <w:rFonts w:ascii="Arial" w:hAnsi="Arial" w:cs="Arial"/>
          <w:sz w:val="24"/>
          <w:szCs w:val="24"/>
        </w:rPr>
        <w:t>There is only one formal mental capacity assess</w:t>
      </w:r>
      <w:r w:rsidR="003D33CF" w:rsidRPr="00EA51A0">
        <w:rPr>
          <w:rFonts w:ascii="Arial" w:hAnsi="Arial" w:cs="Arial"/>
          <w:sz w:val="24"/>
          <w:szCs w:val="24"/>
        </w:rPr>
        <w:t>ment documented by Adult Care</w:t>
      </w:r>
      <w:r w:rsidR="00B06D40" w:rsidRPr="00EA51A0">
        <w:rPr>
          <w:rFonts w:ascii="Arial" w:hAnsi="Arial" w:cs="Arial"/>
          <w:sz w:val="24"/>
          <w:szCs w:val="24"/>
        </w:rPr>
        <w:t xml:space="preserve"> in respect of Adult E’s mental capacity to make decisions about his personal care and treatment.  This capacity assessment was conducted over the course of three visi</w:t>
      </w:r>
      <w:r w:rsidR="00437049">
        <w:rPr>
          <w:rFonts w:ascii="Arial" w:hAnsi="Arial" w:cs="Arial"/>
          <w:sz w:val="24"/>
          <w:szCs w:val="24"/>
        </w:rPr>
        <w:t>ts to Adult E between 16.07.2019 and 23.07.2019</w:t>
      </w:r>
      <w:r w:rsidR="00B06D40" w:rsidRPr="00EA51A0">
        <w:rPr>
          <w:rFonts w:ascii="Arial" w:hAnsi="Arial" w:cs="Arial"/>
          <w:sz w:val="24"/>
          <w:szCs w:val="24"/>
        </w:rPr>
        <w:t xml:space="preserve">.  At the first visit Adult E’s </w:t>
      </w:r>
      <w:r w:rsidR="00F32532">
        <w:rPr>
          <w:rFonts w:ascii="Arial" w:hAnsi="Arial" w:cs="Arial"/>
          <w:sz w:val="24"/>
          <w:szCs w:val="24"/>
        </w:rPr>
        <w:t>s</w:t>
      </w:r>
      <w:r w:rsidR="00B06D40" w:rsidRPr="00EA51A0">
        <w:rPr>
          <w:rFonts w:ascii="Arial" w:hAnsi="Arial" w:cs="Arial"/>
          <w:sz w:val="24"/>
          <w:szCs w:val="24"/>
        </w:rPr>
        <w:t>ister was present during the assessment and at the final visit a District Nurse was also present to support the process.  Additional information was also sought by the practitioner from the BARDOC doctor who had visited Adult E and the STARS team manager.</w:t>
      </w:r>
    </w:p>
    <w:p w14:paraId="608BE010" w14:textId="16982110" w:rsidR="00B06D40" w:rsidRPr="00EA51A0" w:rsidRDefault="00B06D40" w:rsidP="00B06D40">
      <w:pPr>
        <w:rPr>
          <w:rFonts w:ascii="Arial" w:hAnsi="Arial" w:cs="Arial"/>
          <w:sz w:val="24"/>
          <w:szCs w:val="24"/>
        </w:rPr>
      </w:pPr>
      <w:r w:rsidRPr="00EA51A0">
        <w:rPr>
          <w:rFonts w:ascii="Arial" w:hAnsi="Arial" w:cs="Arial"/>
          <w:sz w:val="24"/>
          <w:szCs w:val="24"/>
        </w:rPr>
        <w:t>On the capacity documentation there is comprehensive documentation by the practitioner about what has led to you having doubts the person’s ability to make the decision.  When engaging Adult E in conversation at the first visit he demonstrated the capacity to discuss his earlier life and an awareness of his current living conditions.  He was clear in his view that he had support from both his sisters and that he didn’t need carers because he didn’t need them.  He gave unrealistic descriptions of how he used a zimmer frame to mobilise and how he showered using his upstairs bathroom, using two handrails to pull himself up the stairs to get there. Following discussions with his sister he agreed that a carer could come to assist him with washing in the morning if they came at a later time.  He was reluctant to discuss toileting admitting that this was a problem for him but that he did not like the idea of a commode and acknowledged that he used incontinence pads but that these were not ideal.  He also acknowledged that his skin was at risk of breaking down and that if this happened he would probably be taken to hospital again which was something he sta</w:t>
      </w:r>
      <w:r w:rsidR="00303A86" w:rsidRPr="00EA51A0">
        <w:rPr>
          <w:rFonts w:ascii="Arial" w:hAnsi="Arial" w:cs="Arial"/>
          <w:sz w:val="24"/>
          <w:szCs w:val="24"/>
        </w:rPr>
        <w:t>ted he wanted to avoid.  The opportunity to reinforce to Adult E that his continued need to engage wi</w:t>
      </w:r>
      <w:r w:rsidR="00E703B9">
        <w:rPr>
          <w:rFonts w:ascii="Arial" w:hAnsi="Arial" w:cs="Arial"/>
          <w:sz w:val="24"/>
          <w:szCs w:val="24"/>
        </w:rPr>
        <w:t>th support was the only way to</w:t>
      </w:r>
      <w:r w:rsidR="00303A86" w:rsidRPr="00EA51A0">
        <w:rPr>
          <w:rFonts w:ascii="Arial" w:hAnsi="Arial" w:cs="Arial"/>
          <w:sz w:val="24"/>
          <w:szCs w:val="24"/>
        </w:rPr>
        <w:t xml:space="preserve"> prevent a hospital admission could have been more directly reinforced</w:t>
      </w:r>
      <w:r w:rsidR="006E569C" w:rsidRPr="00EA51A0">
        <w:rPr>
          <w:rFonts w:ascii="Arial" w:hAnsi="Arial" w:cs="Arial"/>
          <w:sz w:val="24"/>
          <w:szCs w:val="24"/>
        </w:rPr>
        <w:t>.</w:t>
      </w:r>
    </w:p>
    <w:p w14:paraId="711F9CBA" w14:textId="7CC74799" w:rsidR="00B06D40" w:rsidRPr="00EA51A0" w:rsidRDefault="00F21378" w:rsidP="00EE3FC3">
      <w:pPr>
        <w:rPr>
          <w:rFonts w:ascii="Arial" w:hAnsi="Arial" w:cs="Arial"/>
          <w:sz w:val="24"/>
          <w:szCs w:val="24"/>
        </w:rPr>
      </w:pPr>
      <w:r>
        <w:rPr>
          <w:rFonts w:ascii="Arial" w:hAnsi="Arial" w:cs="Arial"/>
          <w:sz w:val="24"/>
          <w:szCs w:val="24"/>
        </w:rPr>
        <w:t>6.5.4</w:t>
      </w:r>
      <w:r w:rsidR="00B06D40" w:rsidRPr="00EA51A0">
        <w:rPr>
          <w:rFonts w:ascii="Arial" w:hAnsi="Arial" w:cs="Arial"/>
          <w:sz w:val="24"/>
          <w:szCs w:val="24"/>
        </w:rPr>
        <w:t xml:space="preserve"> Mental Capacity Act v Mental Health Act</w:t>
      </w:r>
    </w:p>
    <w:p w14:paraId="64CC8062" w14:textId="2B8ECEEC" w:rsidR="006E569C" w:rsidRPr="00EA51A0" w:rsidRDefault="00B06D40" w:rsidP="00EE3FC3">
      <w:pPr>
        <w:rPr>
          <w:rFonts w:ascii="Arial" w:hAnsi="Arial" w:cs="Arial"/>
          <w:sz w:val="24"/>
          <w:szCs w:val="24"/>
        </w:rPr>
      </w:pPr>
      <w:r w:rsidRPr="00EA51A0">
        <w:rPr>
          <w:rFonts w:ascii="Arial" w:hAnsi="Arial" w:cs="Arial"/>
          <w:sz w:val="24"/>
          <w:szCs w:val="24"/>
        </w:rPr>
        <w:t xml:space="preserve">Prior to Adult E’s last admission to hospital </w:t>
      </w:r>
      <w:r w:rsidR="00050CE0" w:rsidRPr="00EA51A0">
        <w:rPr>
          <w:rFonts w:ascii="Arial" w:hAnsi="Arial" w:cs="Arial"/>
          <w:sz w:val="24"/>
          <w:szCs w:val="24"/>
        </w:rPr>
        <w:t xml:space="preserve">there were discussions between professionals about whether Adult E had mental capacity and if this could be used to </w:t>
      </w:r>
      <w:r w:rsidR="00050CE0" w:rsidRPr="00EA51A0">
        <w:rPr>
          <w:rFonts w:ascii="Arial" w:hAnsi="Arial" w:cs="Arial"/>
          <w:sz w:val="24"/>
          <w:szCs w:val="24"/>
        </w:rPr>
        <w:lastRenderedPageBreak/>
        <w:t>transfer him possibly against his will to hospital, or whether he would be conve</w:t>
      </w:r>
      <w:r w:rsidR="006E569C" w:rsidRPr="00EA51A0">
        <w:rPr>
          <w:rFonts w:ascii="Arial" w:hAnsi="Arial" w:cs="Arial"/>
          <w:sz w:val="24"/>
          <w:szCs w:val="24"/>
        </w:rPr>
        <w:t>yed under the Mental Health Act.  T</w:t>
      </w:r>
      <w:r w:rsidR="00050CE0" w:rsidRPr="00EA51A0">
        <w:rPr>
          <w:rFonts w:ascii="Arial" w:hAnsi="Arial" w:cs="Arial"/>
          <w:sz w:val="24"/>
          <w:szCs w:val="24"/>
        </w:rPr>
        <w:t>he GP believing he was suffering from Senile Squalor Syndrome</w:t>
      </w:r>
      <w:r w:rsidR="00D22308">
        <w:rPr>
          <w:rFonts w:ascii="Arial" w:hAnsi="Arial" w:cs="Arial"/>
          <w:sz w:val="24"/>
          <w:szCs w:val="24"/>
        </w:rPr>
        <w:t xml:space="preserve"> f</w:t>
      </w:r>
      <w:r w:rsidR="00CD3B26" w:rsidRPr="00EA51A0">
        <w:rPr>
          <w:rFonts w:ascii="Arial" w:hAnsi="Arial" w:cs="Arial"/>
          <w:sz w:val="24"/>
          <w:szCs w:val="24"/>
        </w:rPr>
        <w:t>elt a MHA assessment should be the priority.</w:t>
      </w:r>
    </w:p>
    <w:p w14:paraId="14661056" w14:textId="3A2B1251" w:rsidR="00CD3B26" w:rsidRPr="00EA51A0" w:rsidRDefault="00D45409" w:rsidP="00EE3FC3">
      <w:pPr>
        <w:rPr>
          <w:rFonts w:ascii="Arial" w:hAnsi="Arial" w:cs="Arial"/>
          <w:sz w:val="24"/>
          <w:szCs w:val="24"/>
        </w:rPr>
      </w:pPr>
      <w:r>
        <w:rPr>
          <w:rFonts w:ascii="Arial" w:hAnsi="Arial" w:cs="Arial"/>
          <w:sz w:val="24"/>
          <w:szCs w:val="24"/>
        </w:rPr>
        <w:t>The Approved Mental Health Professional (AMH</w:t>
      </w:r>
      <w:r w:rsidR="00CD3B26" w:rsidRPr="00EA51A0">
        <w:rPr>
          <w:rFonts w:ascii="Arial" w:hAnsi="Arial" w:cs="Arial"/>
          <w:sz w:val="24"/>
          <w:szCs w:val="24"/>
        </w:rPr>
        <w:t>P</w:t>
      </w:r>
      <w:r>
        <w:rPr>
          <w:rFonts w:ascii="Arial" w:hAnsi="Arial" w:cs="Arial"/>
          <w:sz w:val="24"/>
          <w:szCs w:val="24"/>
        </w:rPr>
        <w:t>)</w:t>
      </w:r>
      <w:r w:rsidR="00CD3B26" w:rsidRPr="00EA51A0">
        <w:rPr>
          <w:rFonts w:ascii="Arial" w:hAnsi="Arial" w:cs="Arial"/>
          <w:sz w:val="24"/>
          <w:szCs w:val="24"/>
        </w:rPr>
        <w:t xml:space="preserve"> disagreed with the GP in their view Adult E’s immediate health issue was his physical health</w:t>
      </w:r>
      <w:r w:rsidR="006E569C" w:rsidRPr="00EA51A0">
        <w:rPr>
          <w:rFonts w:ascii="Arial" w:hAnsi="Arial" w:cs="Arial"/>
          <w:sz w:val="24"/>
          <w:szCs w:val="24"/>
        </w:rPr>
        <w:t>;</w:t>
      </w:r>
      <w:r w:rsidR="00CD3B26" w:rsidRPr="00EA51A0">
        <w:rPr>
          <w:rFonts w:ascii="Arial" w:hAnsi="Arial" w:cs="Arial"/>
          <w:sz w:val="24"/>
          <w:szCs w:val="24"/>
        </w:rPr>
        <w:t xml:space="preserve"> as such he should have had a mental capacity assessment recorded and a best interest decision made to transfer him to the acute hospital for a full assessment of his physical health and instigation </w:t>
      </w:r>
      <w:r>
        <w:rPr>
          <w:rFonts w:ascii="Arial" w:hAnsi="Arial" w:cs="Arial"/>
          <w:sz w:val="24"/>
          <w:szCs w:val="24"/>
        </w:rPr>
        <w:t>of treatment.  The AMH</w:t>
      </w:r>
      <w:r w:rsidR="006E569C" w:rsidRPr="00EA51A0">
        <w:rPr>
          <w:rFonts w:ascii="Arial" w:hAnsi="Arial" w:cs="Arial"/>
          <w:sz w:val="24"/>
          <w:szCs w:val="24"/>
        </w:rPr>
        <w:t>P felt Adult E’s</w:t>
      </w:r>
      <w:r w:rsidR="00CD3B26" w:rsidRPr="00EA51A0">
        <w:rPr>
          <w:rFonts w:ascii="Arial" w:hAnsi="Arial" w:cs="Arial"/>
          <w:sz w:val="24"/>
          <w:szCs w:val="24"/>
        </w:rPr>
        <w:t xml:space="preserve"> mental health could then be assessed when his physical health was improved.</w:t>
      </w:r>
    </w:p>
    <w:p w14:paraId="2A8D79D4" w14:textId="15E8C01D" w:rsidR="00D445FF" w:rsidRPr="00EA51A0" w:rsidRDefault="00F21378" w:rsidP="00D445FF">
      <w:pPr>
        <w:rPr>
          <w:rFonts w:ascii="Arial" w:hAnsi="Arial" w:cs="Arial"/>
          <w:i/>
          <w:sz w:val="24"/>
          <w:szCs w:val="24"/>
        </w:rPr>
      </w:pPr>
      <w:r>
        <w:rPr>
          <w:rFonts w:ascii="Arial" w:hAnsi="Arial" w:cs="Arial"/>
          <w:sz w:val="24"/>
          <w:szCs w:val="24"/>
        </w:rPr>
        <w:t>6.5.5</w:t>
      </w:r>
      <w:r w:rsidR="00CD3B26" w:rsidRPr="00EA51A0">
        <w:rPr>
          <w:rFonts w:ascii="Arial" w:hAnsi="Arial" w:cs="Arial"/>
          <w:sz w:val="24"/>
          <w:szCs w:val="24"/>
        </w:rPr>
        <w:t xml:space="preserve"> </w:t>
      </w:r>
      <w:r w:rsidR="00D445FF" w:rsidRPr="00EA51A0">
        <w:rPr>
          <w:rFonts w:ascii="Arial" w:hAnsi="Arial" w:cs="Arial"/>
          <w:sz w:val="24"/>
          <w:szCs w:val="24"/>
        </w:rPr>
        <w:t xml:space="preserve">A term that is often misunderstood, in the context of the Mental Capacity Act 2005, is the ‘material time’, which is used at section 2(1) of the </w:t>
      </w:r>
      <w:r w:rsidR="00D445FF" w:rsidRPr="00EA51A0">
        <w:rPr>
          <w:rFonts w:ascii="Arial" w:hAnsi="Arial" w:cs="Arial"/>
          <w:i/>
          <w:sz w:val="24"/>
          <w:szCs w:val="24"/>
        </w:rPr>
        <w:t xml:space="preserve">MCA “For the purposes of this Act, a person lacks capacity in relation to the matter </w:t>
      </w:r>
      <w:r w:rsidR="00D445FF" w:rsidRPr="00EA51A0">
        <w:rPr>
          <w:rFonts w:ascii="Arial" w:hAnsi="Arial" w:cs="Arial"/>
          <w:i/>
          <w:sz w:val="24"/>
          <w:szCs w:val="24"/>
          <w:u w:val="single"/>
        </w:rPr>
        <w:t>if at the material time</w:t>
      </w:r>
      <w:r w:rsidR="00D445FF" w:rsidRPr="00EA51A0">
        <w:rPr>
          <w:rFonts w:ascii="Arial" w:hAnsi="Arial" w:cs="Arial"/>
          <w:i/>
          <w:sz w:val="24"/>
          <w:szCs w:val="24"/>
        </w:rPr>
        <w:t xml:space="preserve"> he is unable to make a decision for himself in relation to the matter because of, or a disturbance in the functioning of, the mind or brain.”</w:t>
      </w:r>
    </w:p>
    <w:p w14:paraId="1087718A" w14:textId="77777777" w:rsidR="00D445FF" w:rsidRPr="00EA51A0" w:rsidRDefault="00D445FF" w:rsidP="00D445FF">
      <w:pPr>
        <w:rPr>
          <w:rFonts w:ascii="Arial" w:hAnsi="Arial" w:cs="Arial"/>
          <w:sz w:val="24"/>
          <w:szCs w:val="24"/>
        </w:rPr>
      </w:pPr>
      <w:r w:rsidRPr="00EA51A0">
        <w:rPr>
          <w:rFonts w:ascii="Arial" w:hAnsi="Arial" w:cs="Arial"/>
          <w:sz w:val="24"/>
          <w:szCs w:val="24"/>
        </w:rPr>
        <w:t>Research has found that professional</w:t>
      </w:r>
      <w:r w:rsidR="006559EF" w:rsidRPr="00EA51A0">
        <w:rPr>
          <w:rFonts w:ascii="Arial" w:hAnsi="Arial" w:cs="Arial"/>
          <w:sz w:val="24"/>
          <w:szCs w:val="24"/>
        </w:rPr>
        <w:t>s</w:t>
      </w:r>
      <w:r w:rsidRPr="00EA51A0">
        <w:rPr>
          <w:rFonts w:ascii="Arial" w:hAnsi="Arial" w:cs="Arial"/>
          <w:sz w:val="24"/>
          <w:szCs w:val="24"/>
        </w:rPr>
        <w:t xml:space="preserve"> in the health and social care sectors have artificially created a ‘rule’ that suggests ‘material time’ means only considering a person’s capacity to make a specific decision at the time of the conversation wit</w:t>
      </w:r>
      <w:r w:rsidR="006559EF" w:rsidRPr="00EA51A0">
        <w:rPr>
          <w:rFonts w:ascii="Arial" w:hAnsi="Arial" w:cs="Arial"/>
          <w:sz w:val="24"/>
          <w:szCs w:val="24"/>
        </w:rPr>
        <w:t>h the person.  This means they d</w:t>
      </w:r>
      <w:r w:rsidRPr="00EA51A0">
        <w:rPr>
          <w:rFonts w:ascii="Arial" w:hAnsi="Arial" w:cs="Arial"/>
          <w:sz w:val="24"/>
          <w:szCs w:val="24"/>
        </w:rPr>
        <w:t>o not always consider observational real-world evidence from families, carers or professionals as part of the capacity assessment, even when this may be applicable to the decision in hand.</w:t>
      </w:r>
    </w:p>
    <w:p w14:paraId="371B8576" w14:textId="77777777" w:rsidR="00D445FF" w:rsidRPr="00EA51A0" w:rsidRDefault="00D445FF" w:rsidP="00D445FF">
      <w:pPr>
        <w:rPr>
          <w:rFonts w:ascii="Arial" w:hAnsi="Arial" w:cs="Arial"/>
          <w:sz w:val="24"/>
          <w:szCs w:val="24"/>
        </w:rPr>
      </w:pPr>
      <w:r w:rsidRPr="00EA51A0">
        <w:rPr>
          <w:rFonts w:ascii="Arial" w:hAnsi="Arial" w:cs="Arial"/>
          <w:sz w:val="24"/>
          <w:szCs w:val="24"/>
        </w:rPr>
        <w:t>What constitutes ‘material time’ will depend on the type and nature of the decision that you are supporting a person with. Decisions can be:</w:t>
      </w:r>
    </w:p>
    <w:p w14:paraId="35DBE0E6" w14:textId="77777777" w:rsidR="00D445FF" w:rsidRPr="00EA51A0" w:rsidRDefault="00D445FF" w:rsidP="00D445FF">
      <w:pPr>
        <w:pStyle w:val="ListParagraph"/>
        <w:numPr>
          <w:ilvl w:val="0"/>
          <w:numId w:val="4"/>
        </w:numPr>
        <w:rPr>
          <w:rFonts w:ascii="Arial" w:hAnsi="Arial" w:cs="Arial"/>
          <w:sz w:val="24"/>
          <w:szCs w:val="24"/>
        </w:rPr>
      </w:pPr>
      <w:r w:rsidRPr="00EA51A0">
        <w:rPr>
          <w:rFonts w:ascii="Arial" w:hAnsi="Arial" w:cs="Arial"/>
          <w:sz w:val="24"/>
          <w:szCs w:val="24"/>
        </w:rPr>
        <w:t>Decisional</w:t>
      </w:r>
      <w:r w:rsidR="009A48A1" w:rsidRPr="00EA51A0">
        <w:rPr>
          <w:rFonts w:ascii="Arial" w:hAnsi="Arial" w:cs="Arial"/>
          <w:sz w:val="24"/>
          <w:szCs w:val="24"/>
        </w:rPr>
        <w:t xml:space="preserve"> capacity</w:t>
      </w:r>
      <w:r w:rsidRPr="00EA51A0">
        <w:rPr>
          <w:rFonts w:ascii="Arial" w:hAnsi="Arial" w:cs="Arial"/>
          <w:sz w:val="24"/>
          <w:szCs w:val="24"/>
        </w:rPr>
        <w:t xml:space="preserve"> (just in the moment);</w:t>
      </w:r>
    </w:p>
    <w:p w14:paraId="4F4FBA03" w14:textId="77777777" w:rsidR="00D445FF" w:rsidRPr="00EA51A0" w:rsidRDefault="009A48A1" w:rsidP="00D445FF">
      <w:pPr>
        <w:pStyle w:val="ListParagraph"/>
        <w:numPr>
          <w:ilvl w:val="0"/>
          <w:numId w:val="4"/>
        </w:numPr>
        <w:rPr>
          <w:rFonts w:ascii="Arial" w:hAnsi="Arial" w:cs="Arial"/>
          <w:sz w:val="24"/>
          <w:szCs w:val="24"/>
        </w:rPr>
      </w:pPr>
      <w:r w:rsidRPr="00EA51A0">
        <w:rPr>
          <w:rFonts w:ascii="Arial" w:hAnsi="Arial" w:cs="Arial"/>
          <w:sz w:val="24"/>
          <w:szCs w:val="24"/>
        </w:rPr>
        <w:t xml:space="preserve">Executive capacity </w:t>
      </w:r>
      <w:r w:rsidR="00255F68" w:rsidRPr="00EA51A0">
        <w:rPr>
          <w:rFonts w:ascii="Arial" w:hAnsi="Arial" w:cs="Arial"/>
          <w:sz w:val="24"/>
          <w:szCs w:val="24"/>
        </w:rPr>
        <w:t>d</w:t>
      </w:r>
      <w:r w:rsidR="00D445FF" w:rsidRPr="00EA51A0">
        <w:rPr>
          <w:rFonts w:ascii="Arial" w:hAnsi="Arial" w:cs="Arial"/>
          <w:sz w:val="24"/>
          <w:szCs w:val="24"/>
        </w:rPr>
        <w:t>ecisional an</w:t>
      </w:r>
      <w:r w:rsidRPr="00EA51A0">
        <w:rPr>
          <w:rFonts w:ascii="Arial" w:hAnsi="Arial" w:cs="Arial"/>
          <w:sz w:val="24"/>
          <w:szCs w:val="24"/>
        </w:rPr>
        <w:t>d performative in their nature (</w:t>
      </w:r>
      <w:r w:rsidR="00D445FF" w:rsidRPr="00EA51A0">
        <w:rPr>
          <w:rFonts w:ascii="Arial" w:hAnsi="Arial" w:cs="Arial"/>
          <w:sz w:val="24"/>
          <w:szCs w:val="24"/>
        </w:rPr>
        <w:t xml:space="preserve">ie application of information also takes </w:t>
      </w:r>
      <w:r w:rsidRPr="00EA51A0">
        <w:rPr>
          <w:rFonts w:ascii="Arial" w:hAnsi="Arial" w:cs="Arial"/>
          <w:sz w:val="24"/>
          <w:szCs w:val="24"/>
        </w:rPr>
        <w:t>place outside of the discussion)</w:t>
      </w:r>
      <w:r w:rsidR="00D445FF" w:rsidRPr="00EA51A0">
        <w:rPr>
          <w:rFonts w:ascii="Arial" w:hAnsi="Arial" w:cs="Arial"/>
          <w:sz w:val="24"/>
          <w:szCs w:val="24"/>
        </w:rPr>
        <w:t>.</w:t>
      </w:r>
    </w:p>
    <w:p w14:paraId="409FD27E" w14:textId="77777777" w:rsidR="00D445FF" w:rsidRPr="00EA51A0" w:rsidRDefault="00D445FF" w:rsidP="00D445FF">
      <w:pPr>
        <w:rPr>
          <w:rFonts w:ascii="Arial" w:hAnsi="Arial" w:cs="Arial"/>
          <w:sz w:val="24"/>
          <w:szCs w:val="24"/>
        </w:rPr>
      </w:pPr>
      <w:r w:rsidRPr="00EA51A0">
        <w:rPr>
          <w:rFonts w:ascii="Arial" w:hAnsi="Arial" w:cs="Arial"/>
          <w:sz w:val="24"/>
          <w:szCs w:val="24"/>
        </w:rPr>
        <w:t>A simple example of a decision which is only ‘decisional’ would be determining whether a person has capacity to consent to support with their personal care on that d</w:t>
      </w:r>
      <w:r w:rsidR="006559EF" w:rsidRPr="00EA51A0">
        <w:rPr>
          <w:rFonts w:ascii="Arial" w:hAnsi="Arial" w:cs="Arial"/>
          <w:sz w:val="24"/>
          <w:szCs w:val="24"/>
        </w:rPr>
        <w:t xml:space="preserve">ay, in that moment.  In the </w:t>
      </w:r>
      <w:r w:rsidR="00C15CF1" w:rsidRPr="00EA51A0">
        <w:rPr>
          <w:rFonts w:ascii="Arial" w:hAnsi="Arial" w:cs="Arial"/>
          <w:sz w:val="24"/>
          <w:szCs w:val="24"/>
        </w:rPr>
        <w:t>context of</w:t>
      </w:r>
      <w:r w:rsidRPr="00EA51A0">
        <w:rPr>
          <w:rFonts w:ascii="Arial" w:hAnsi="Arial" w:cs="Arial"/>
          <w:sz w:val="24"/>
          <w:szCs w:val="24"/>
        </w:rPr>
        <w:t xml:space="preserve"> Adult E</w:t>
      </w:r>
      <w:r w:rsidR="006559EF" w:rsidRPr="00EA51A0">
        <w:rPr>
          <w:rFonts w:ascii="Arial" w:hAnsi="Arial" w:cs="Arial"/>
          <w:sz w:val="24"/>
          <w:szCs w:val="24"/>
        </w:rPr>
        <w:t>’s care,</w:t>
      </w:r>
      <w:r w:rsidRPr="00EA51A0">
        <w:rPr>
          <w:rFonts w:ascii="Arial" w:hAnsi="Arial" w:cs="Arial"/>
          <w:sz w:val="24"/>
          <w:szCs w:val="24"/>
        </w:rPr>
        <w:t xml:space="preserve"> consenting to allow the District Nurse to clean and redress his toe.  In this instance Adult E was supported to make a decision in relation to a ‘task’ that was happening in the here and now at the ‘material time’, and Adult E would not need to understand, retain, use of weigh this information a</w:t>
      </w:r>
      <w:r w:rsidR="006559EF" w:rsidRPr="00EA51A0">
        <w:rPr>
          <w:rFonts w:ascii="Arial" w:hAnsi="Arial" w:cs="Arial"/>
          <w:sz w:val="24"/>
          <w:szCs w:val="24"/>
        </w:rPr>
        <w:t>ny longer than</w:t>
      </w:r>
      <w:r w:rsidRPr="00EA51A0">
        <w:rPr>
          <w:rFonts w:ascii="Arial" w:hAnsi="Arial" w:cs="Arial"/>
          <w:sz w:val="24"/>
          <w:szCs w:val="24"/>
        </w:rPr>
        <w:t xml:space="preserve"> the task required.</w:t>
      </w:r>
    </w:p>
    <w:p w14:paraId="4E5AF79A" w14:textId="77777777" w:rsidR="00255F68" w:rsidRPr="00EA51A0" w:rsidRDefault="00D445FF" w:rsidP="00D445FF">
      <w:pPr>
        <w:rPr>
          <w:rFonts w:ascii="Arial" w:hAnsi="Arial" w:cs="Arial"/>
          <w:sz w:val="24"/>
          <w:szCs w:val="24"/>
        </w:rPr>
      </w:pPr>
      <w:r w:rsidRPr="00EA51A0">
        <w:rPr>
          <w:rFonts w:ascii="Arial" w:hAnsi="Arial" w:cs="Arial"/>
          <w:sz w:val="24"/>
          <w:szCs w:val="24"/>
        </w:rPr>
        <w:t>However in relation to Adult E’s capacity</w:t>
      </w:r>
      <w:r w:rsidR="005D4524" w:rsidRPr="00EA51A0">
        <w:rPr>
          <w:rFonts w:ascii="Arial" w:hAnsi="Arial" w:cs="Arial"/>
          <w:sz w:val="24"/>
          <w:szCs w:val="24"/>
        </w:rPr>
        <w:t>,</w:t>
      </w:r>
      <w:r w:rsidRPr="00EA51A0">
        <w:rPr>
          <w:rFonts w:ascii="Arial" w:hAnsi="Arial" w:cs="Arial"/>
          <w:sz w:val="24"/>
          <w:szCs w:val="24"/>
        </w:rPr>
        <w:t xml:space="preserve"> assessment necessitated not just ‘decisional’ consideration but also ‘performative’ considerations.  The terms ‘decisional’ and ‘executive’ capacity are found in research but not mentioned in the M</w:t>
      </w:r>
      <w:r w:rsidR="006E569C" w:rsidRPr="00EA51A0">
        <w:rPr>
          <w:rFonts w:ascii="Arial" w:hAnsi="Arial" w:cs="Arial"/>
          <w:sz w:val="24"/>
          <w:szCs w:val="24"/>
        </w:rPr>
        <w:t>CA or the MCA code of practice;</w:t>
      </w:r>
      <w:r w:rsidRPr="00EA51A0">
        <w:rPr>
          <w:rFonts w:ascii="Arial" w:hAnsi="Arial" w:cs="Arial"/>
          <w:sz w:val="24"/>
          <w:szCs w:val="24"/>
        </w:rPr>
        <w:t xml:space="preserve"> therefore practitioners should keep to the language of the MCA for recorded capacity assessments.  </w:t>
      </w:r>
    </w:p>
    <w:p w14:paraId="12D9A1E5" w14:textId="77777777" w:rsidR="00D445FF" w:rsidRPr="00EA51A0" w:rsidRDefault="00D445FF" w:rsidP="00D445FF">
      <w:pPr>
        <w:rPr>
          <w:rFonts w:ascii="Arial" w:hAnsi="Arial" w:cs="Arial"/>
          <w:sz w:val="24"/>
          <w:szCs w:val="24"/>
        </w:rPr>
      </w:pPr>
      <w:r w:rsidRPr="00EA51A0">
        <w:rPr>
          <w:rFonts w:ascii="Arial" w:hAnsi="Arial" w:cs="Arial"/>
          <w:sz w:val="24"/>
          <w:szCs w:val="24"/>
        </w:rPr>
        <w:lastRenderedPageBreak/>
        <w:t>These terms are important</w:t>
      </w:r>
      <w:r w:rsidR="009A48A1" w:rsidRPr="00EA51A0">
        <w:rPr>
          <w:rFonts w:ascii="Arial" w:hAnsi="Arial" w:cs="Arial"/>
          <w:sz w:val="24"/>
          <w:szCs w:val="24"/>
        </w:rPr>
        <w:t xml:space="preserve"> though</w:t>
      </w:r>
      <w:r w:rsidRPr="00EA51A0">
        <w:rPr>
          <w:rFonts w:ascii="Arial" w:hAnsi="Arial" w:cs="Arial"/>
          <w:sz w:val="24"/>
          <w:szCs w:val="24"/>
        </w:rPr>
        <w:t xml:space="preserve"> in contextual terms when practitioners want to explain the challenges of assessing a person’s decision-making capacity when they can seemingly ‘talk the talk’ (decisional capacity) but cannot ‘walk the walk’ (executive capacity); especially when the ability to ‘walk the walk’ may be because of an impairment of, or a disturbance in the functioning of the mind or brain. </w:t>
      </w:r>
    </w:p>
    <w:p w14:paraId="42248497" w14:textId="37FBD3F0" w:rsidR="00D445FF" w:rsidRPr="00EA51A0" w:rsidRDefault="00D445FF" w:rsidP="00D445FF">
      <w:pPr>
        <w:rPr>
          <w:rFonts w:ascii="Arial" w:hAnsi="Arial" w:cs="Arial"/>
          <w:sz w:val="24"/>
          <w:szCs w:val="24"/>
        </w:rPr>
      </w:pPr>
      <w:r w:rsidRPr="00EA51A0">
        <w:rPr>
          <w:rFonts w:ascii="Arial" w:hAnsi="Arial" w:cs="Arial"/>
          <w:sz w:val="24"/>
          <w:szCs w:val="24"/>
        </w:rPr>
        <w:t>These terms came to the attention of health and social care practitioners with the</w:t>
      </w:r>
      <w:r w:rsidR="00D22308">
        <w:rPr>
          <w:rFonts w:ascii="Arial" w:hAnsi="Arial" w:cs="Arial"/>
          <w:sz w:val="24"/>
          <w:szCs w:val="24"/>
        </w:rPr>
        <w:t xml:space="preserve"> publication of the</w:t>
      </w:r>
      <w:r w:rsidRPr="00EA51A0">
        <w:rPr>
          <w:rFonts w:ascii="Arial" w:hAnsi="Arial" w:cs="Arial"/>
          <w:sz w:val="24"/>
          <w:szCs w:val="24"/>
        </w:rPr>
        <w:t xml:space="preserve"> 2011 Social Care Institute for Excellence paper Self-neglect and adult safeg</w:t>
      </w:r>
      <w:r w:rsidR="00D22308">
        <w:rPr>
          <w:rFonts w:ascii="Arial" w:hAnsi="Arial" w:cs="Arial"/>
          <w:sz w:val="24"/>
          <w:szCs w:val="24"/>
        </w:rPr>
        <w:t>uarding: findings from research</w:t>
      </w:r>
      <w:r w:rsidR="00D22308">
        <w:rPr>
          <w:rStyle w:val="FootnoteReference"/>
          <w:rFonts w:ascii="Arial" w:hAnsi="Arial" w:cs="Arial"/>
          <w:sz w:val="24"/>
          <w:szCs w:val="24"/>
        </w:rPr>
        <w:footnoteReference w:id="16"/>
      </w:r>
      <w:r w:rsidRPr="00EA51A0">
        <w:rPr>
          <w:rFonts w:ascii="Arial" w:hAnsi="Arial" w:cs="Arial"/>
          <w:sz w:val="24"/>
          <w:szCs w:val="24"/>
        </w:rPr>
        <w:t>The following extract perfectly articulates how the authors of this paper identified these issues:</w:t>
      </w:r>
    </w:p>
    <w:p w14:paraId="0DFF69C1" w14:textId="77777777" w:rsidR="00D445FF" w:rsidRPr="00EA51A0" w:rsidRDefault="00D445FF" w:rsidP="00D445FF">
      <w:pPr>
        <w:rPr>
          <w:rFonts w:ascii="Arial" w:hAnsi="Arial" w:cs="Arial"/>
          <w:i/>
          <w:sz w:val="24"/>
          <w:szCs w:val="24"/>
        </w:rPr>
      </w:pPr>
      <w:r w:rsidRPr="00EA51A0">
        <w:rPr>
          <w:rFonts w:ascii="Arial" w:hAnsi="Arial" w:cs="Arial"/>
          <w:i/>
          <w:sz w:val="24"/>
          <w:szCs w:val="24"/>
        </w:rPr>
        <w:t>‘</w:t>
      </w:r>
      <w:r w:rsidR="00115CD8" w:rsidRPr="00EA51A0">
        <w:rPr>
          <w:rFonts w:ascii="Arial" w:hAnsi="Arial" w:cs="Arial"/>
          <w:i/>
          <w:sz w:val="24"/>
          <w:szCs w:val="24"/>
        </w:rPr>
        <w:t>Capacity</w:t>
      </w:r>
      <w:r w:rsidRPr="00EA51A0">
        <w:rPr>
          <w:rFonts w:ascii="Arial" w:hAnsi="Arial" w:cs="Arial"/>
          <w:i/>
          <w:sz w:val="24"/>
          <w:szCs w:val="24"/>
        </w:rPr>
        <w:t xml:space="preserve"> is a complex attribute, involving not only the ability to understand the consequences of a decision but also the ability to execute the decision.  Where decisional capacity is not accompanied by executive capacity, and thus overall capacity for autonomous action is impaired, ‘be</w:t>
      </w:r>
      <w:r w:rsidR="00D62583" w:rsidRPr="00EA51A0">
        <w:rPr>
          <w:rFonts w:ascii="Arial" w:hAnsi="Arial" w:cs="Arial"/>
          <w:i/>
          <w:sz w:val="24"/>
          <w:szCs w:val="24"/>
        </w:rPr>
        <w:t>s</w:t>
      </w:r>
      <w:r w:rsidRPr="00EA51A0">
        <w:rPr>
          <w:rFonts w:ascii="Arial" w:hAnsi="Arial" w:cs="Arial"/>
          <w:i/>
          <w:sz w:val="24"/>
          <w:szCs w:val="24"/>
        </w:rPr>
        <w:t>t interests’ intervention by professionals to safeguard well-being may be legitimate.  Yet executive capacity does not routinely figure in capacity assessments, and there is a risk that its absence may not be recognised.  There is concern too that capacity assessments may overlook the function-specific nature of capacity, with the result that apparent capacity to make simple decisions is assumed in relation to more complex ones.</w:t>
      </w:r>
    </w:p>
    <w:p w14:paraId="1A88BCE0" w14:textId="77777777" w:rsidR="009A48A1" w:rsidRPr="00EA51A0" w:rsidRDefault="009A48A1" w:rsidP="00D445FF">
      <w:pPr>
        <w:rPr>
          <w:rFonts w:ascii="Arial" w:hAnsi="Arial" w:cs="Arial"/>
          <w:sz w:val="24"/>
          <w:szCs w:val="24"/>
        </w:rPr>
      </w:pPr>
      <w:r w:rsidRPr="00EA51A0">
        <w:rPr>
          <w:rFonts w:ascii="Arial" w:hAnsi="Arial" w:cs="Arial"/>
          <w:sz w:val="24"/>
          <w:szCs w:val="24"/>
        </w:rPr>
        <w:t>Adult E demonstrated frequently that he would agree to have care support but then repeatedly failed to engage with this stating he did not need this and was ok.  If executive capacity had been considered Adult E could be found to lack mental capacity</w:t>
      </w:r>
      <w:r w:rsidR="00255F68" w:rsidRPr="00EA51A0">
        <w:rPr>
          <w:rFonts w:ascii="Arial" w:hAnsi="Arial" w:cs="Arial"/>
          <w:sz w:val="24"/>
          <w:szCs w:val="24"/>
        </w:rPr>
        <w:t xml:space="preserve"> in the months</w:t>
      </w:r>
      <w:r w:rsidRPr="00EA51A0">
        <w:rPr>
          <w:rFonts w:ascii="Arial" w:hAnsi="Arial" w:cs="Arial"/>
          <w:sz w:val="24"/>
          <w:szCs w:val="24"/>
        </w:rPr>
        <w:t xml:space="preserve"> prior to October 2019.</w:t>
      </w:r>
    </w:p>
    <w:p w14:paraId="0AC293DA" w14:textId="77777777" w:rsidR="00D70491" w:rsidRPr="00EA51A0" w:rsidRDefault="00D70491" w:rsidP="00D70491">
      <w:pPr>
        <w:rPr>
          <w:rFonts w:ascii="Arial" w:hAnsi="Arial" w:cs="Arial"/>
          <w:b/>
          <w:sz w:val="24"/>
          <w:szCs w:val="24"/>
        </w:rPr>
      </w:pPr>
      <w:r w:rsidRPr="00EA51A0">
        <w:rPr>
          <w:rFonts w:ascii="Arial" w:hAnsi="Arial" w:cs="Arial"/>
          <w:b/>
          <w:sz w:val="24"/>
          <w:szCs w:val="24"/>
        </w:rPr>
        <w:t>6.6 Reflect on the recommendations and action plan from an earlier learning lessons review to see if the lessons learnt were disseminated effectively and recommendations from that review have been implemented</w:t>
      </w:r>
    </w:p>
    <w:p w14:paraId="65AEC7B1" w14:textId="0C874E41" w:rsidR="00E85078" w:rsidRPr="00EA51A0" w:rsidRDefault="00D70491" w:rsidP="00D70491">
      <w:pPr>
        <w:rPr>
          <w:rFonts w:ascii="Arial" w:hAnsi="Arial" w:cs="Arial"/>
          <w:sz w:val="24"/>
          <w:szCs w:val="24"/>
        </w:rPr>
      </w:pPr>
      <w:r w:rsidRPr="00EA51A0">
        <w:rPr>
          <w:rFonts w:ascii="Arial" w:hAnsi="Arial" w:cs="Arial"/>
          <w:sz w:val="24"/>
          <w:szCs w:val="24"/>
        </w:rPr>
        <w:t>6.6.1 In the RBSAB report on Adult 2 published in June 2019</w:t>
      </w:r>
      <w:r w:rsidR="00B16286">
        <w:rPr>
          <w:rStyle w:val="FootnoteReference"/>
          <w:rFonts w:ascii="Arial" w:hAnsi="Arial" w:cs="Arial"/>
          <w:sz w:val="24"/>
          <w:szCs w:val="24"/>
        </w:rPr>
        <w:footnoteReference w:id="17"/>
      </w:r>
      <w:r w:rsidR="00B16286" w:rsidRPr="00EA51A0">
        <w:rPr>
          <w:rFonts w:ascii="Arial" w:hAnsi="Arial" w:cs="Arial"/>
          <w:noProof/>
          <w:sz w:val="24"/>
          <w:szCs w:val="24"/>
        </w:rPr>
        <w:t xml:space="preserve"> (Booth, 2019)</w:t>
      </w:r>
      <w:r w:rsidRPr="00EA51A0">
        <w:rPr>
          <w:rFonts w:ascii="Arial" w:hAnsi="Arial" w:cs="Arial"/>
          <w:sz w:val="24"/>
          <w:szCs w:val="24"/>
        </w:rPr>
        <w:t xml:space="preserve"> following an earlier self neglect concern the author identifies that the MRM could have been used to support practitioners working with Adult 2 but because no safeguarding meetings had been held in respect of Adult 2’s care this was not considered.</w:t>
      </w:r>
      <w:r w:rsidR="00E85078" w:rsidRPr="00EA51A0">
        <w:rPr>
          <w:rFonts w:ascii="Arial" w:hAnsi="Arial" w:cs="Arial"/>
          <w:sz w:val="24"/>
          <w:szCs w:val="24"/>
        </w:rPr>
        <w:t xml:space="preserve">  The report author makes 4 recommendations for further action one of these centres around staff in all partner agencies having an understanding of:</w:t>
      </w:r>
    </w:p>
    <w:p w14:paraId="7D2FC5A9" w14:textId="77777777" w:rsidR="00E85078" w:rsidRPr="00EA51A0" w:rsidRDefault="00E85078" w:rsidP="00436904">
      <w:pPr>
        <w:pStyle w:val="ListParagraph"/>
        <w:numPr>
          <w:ilvl w:val="0"/>
          <w:numId w:val="11"/>
        </w:numPr>
        <w:rPr>
          <w:rFonts w:ascii="Arial" w:hAnsi="Arial" w:cs="Arial"/>
          <w:sz w:val="24"/>
          <w:szCs w:val="24"/>
        </w:rPr>
      </w:pPr>
      <w:r w:rsidRPr="00EA51A0">
        <w:rPr>
          <w:rFonts w:ascii="Arial" w:hAnsi="Arial" w:cs="Arial"/>
          <w:sz w:val="24"/>
          <w:szCs w:val="24"/>
        </w:rPr>
        <w:t>things that might lead to a refusal of service</w:t>
      </w:r>
    </w:p>
    <w:p w14:paraId="2CBEE7F8" w14:textId="77777777" w:rsidR="00D70491" w:rsidRPr="00EA51A0" w:rsidRDefault="00E85078" w:rsidP="00436904">
      <w:pPr>
        <w:pStyle w:val="ListParagraph"/>
        <w:numPr>
          <w:ilvl w:val="0"/>
          <w:numId w:val="11"/>
        </w:numPr>
        <w:rPr>
          <w:rFonts w:ascii="Arial" w:hAnsi="Arial" w:cs="Arial"/>
          <w:sz w:val="24"/>
          <w:szCs w:val="24"/>
        </w:rPr>
      </w:pPr>
      <w:r w:rsidRPr="00EA51A0">
        <w:rPr>
          <w:rFonts w:ascii="Arial" w:hAnsi="Arial" w:cs="Arial"/>
          <w:sz w:val="24"/>
          <w:szCs w:val="24"/>
        </w:rPr>
        <w:t>issues around mental capacity and in complex cases being able to call on support in making an assessment</w:t>
      </w:r>
    </w:p>
    <w:p w14:paraId="32D5ED6F" w14:textId="77777777" w:rsidR="00E85078" w:rsidRPr="00EA51A0" w:rsidRDefault="00E85078" w:rsidP="00436904">
      <w:pPr>
        <w:pStyle w:val="ListParagraph"/>
        <w:numPr>
          <w:ilvl w:val="0"/>
          <w:numId w:val="11"/>
        </w:numPr>
        <w:rPr>
          <w:rFonts w:ascii="Arial" w:hAnsi="Arial" w:cs="Arial"/>
          <w:sz w:val="24"/>
          <w:szCs w:val="24"/>
        </w:rPr>
      </w:pPr>
      <w:r w:rsidRPr="00EA51A0">
        <w:rPr>
          <w:rFonts w:ascii="Arial" w:hAnsi="Arial" w:cs="Arial"/>
          <w:sz w:val="24"/>
          <w:szCs w:val="24"/>
        </w:rPr>
        <w:t>assessment of capacity should be recorded as a matter of routine</w:t>
      </w:r>
    </w:p>
    <w:p w14:paraId="54029B15" w14:textId="77777777" w:rsidR="00E85078" w:rsidRPr="00EA51A0" w:rsidRDefault="00E85078" w:rsidP="00436904">
      <w:pPr>
        <w:pStyle w:val="ListParagraph"/>
        <w:numPr>
          <w:ilvl w:val="0"/>
          <w:numId w:val="11"/>
        </w:numPr>
        <w:rPr>
          <w:rFonts w:ascii="Arial" w:hAnsi="Arial" w:cs="Arial"/>
          <w:sz w:val="24"/>
          <w:szCs w:val="24"/>
        </w:rPr>
      </w:pPr>
      <w:r w:rsidRPr="00EA51A0">
        <w:rPr>
          <w:rFonts w:ascii="Arial" w:hAnsi="Arial" w:cs="Arial"/>
          <w:sz w:val="24"/>
          <w:szCs w:val="24"/>
        </w:rPr>
        <w:lastRenderedPageBreak/>
        <w:t>risks associated with self neglect and what measures have been put in place to make the person safer</w:t>
      </w:r>
    </w:p>
    <w:p w14:paraId="030453B8" w14:textId="77777777" w:rsidR="00E85078" w:rsidRPr="00EA51A0" w:rsidRDefault="00E85078" w:rsidP="00E85078">
      <w:pPr>
        <w:rPr>
          <w:rFonts w:ascii="Arial" w:hAnsi="Arial" w:cs="Arial"/>
          <w:sz w:val="24"/>
          <w:szCs w:val="24"/>
        </w:rPr>
      </w:pPr>
      <w:r w:rsidRPr="00EA51A0">
        <w:rPr>
          <w:rFonts w:ascii="Arial" w:hAnsi="Arial" w:cs="Arial"/>
          <w:sz w:val="24"/>
          <w:szCs w:val="24"/>
        </w:rPr>
        <w:t xml:space="preserve">6.6.2 The action plan linked to this report is being put in place at the time of this report and it is too early to state that all actions from the earlier report are now in place.  </w:t>
      </w:r>
    </w:p>
    <w:p w14:paraId="580C5A36" w14:textId="77777777" w:rsidR="00E85078" w:rsidRPr="00EA51A0" w:rsidRDefault="00E85078" w:rsidP="00E85078">
      <w:pPr>
        <w:rPr>
          <w:rFonts w:ascii="Arial" w:hAnsi="Arial" w:cs="Arial"/>
          <w:sz w:val="24"/>
          <w:szCs w:val="24"/>
        </w:rPr>
      </w:pPr>
      <w:r w:rsidRPr="00EA51A0">
        <w:rPr>
          <w:rFonts w:ascii="Arial" w:hAnsi="Arial" w:cs="Arial"/>
          <w:sz w:val="24"/>
          <w:szCs w:val="24"/>
        </w:rPr>
        <w:t>6.6.3 The actions from this report could be linked to the earlier report where appropriate to ‘blend the action plans together’.</w:t>
      </w:r>
    </w:p>
    <w:p w14:paraId="6CEDB570" w14:textId="77777777" w:rsidR="00E85078" w:rsidRPr="00EA51A0" w:rsidRDefault="00E85078" w:rsidP="00E85078">
      <w:pPr>
        <w:rPr>
          <w:rFonts w:ascii="Arial" w:hAnsi="Arial" w:cs="Arial"/>
          <w:b/>
          <w:sz w:val="24"/>
          <w:szCs w:val="24"/>
        </w:rPr>
      </w:pPr>
      <w:r w:rsidRPr="00EA51A0">
        <w:rPr>
          <w:rFonts w:ascii="Arial" w:hAnsi="Arial" w:cs="Arial"/>
          <w:b/>
          <w:sz w:val="24"/>
          <w:szCs w:val="24"/>
        </w:rPr>
        <w:t>6.7 Identify any further actions required by RBSAB and its partners to promote learning and support improvement to systems in future</w:t>
      </w:r>
    </w:p>
    <w:p w14:paraId="76568923" w14:textId="77777777" w:rsidR="00BF7890" w:rsidRPr="00EA51A0" w:rsidRDefault="00BF7890" w:rsidP="00E85078">
      <w:pPr>
        <w:rPr>
          <w:rFonts w:ascii="Arial" w:hAnsi="Arial" w:cs="Arial"/>
          <w:sz w:val="24"/>
          <w:szCs w:val="24"/>
        </w:rPr>
      </w:pPr>
      <w:r w:rsidRPr="00EA51A0">
        <w:rPr>
          <w:rFonts w:ascii="Arial" w:hAnsi="Arial" w:cs="Arial"/>
          <w:sz w:val="24"/>
          <w:szCs w:val="24"/>
        </w:rPr>
        <w:t>6.7.1 See point 8</w:t>
      </w:r>
    </w:p>
    <w:p w14:paraId="70D802DE" w14:textId="3954BF91" w:rsidR="001B5530" w:rsidRPr="00EA51A0" w:rsidRDefault="00BA3356" w:rsidP="001B5530">
      <w:pPr>
        <w:rPr>
          <w:rFonts w:ascii="Arial" w:hAnsi="Arial" w:cs="Arial"/>
          <w:b/>
          <w:sz w:val="24"/>
          <w:szCs w:val="24"/>
        </w:rPr>
      </w:pPr>
      <w:r>
        <w:rPr>
          <w:rFonts w:ascii="Arial" w:hAnsi="Arial" w:cs="Arial"/>
          <w:b/>
          <w:sz w:val="24"/>
          <w:szCs w:val="24"/>
        </w:rPr>
        <w:t>8</w:t>
      </w:r>
      <w:r w:rsidR="00DE6575" w:rsidRPr="00EA51A0">
        <w:rPr>
          <w:rFonts w:ascii="Arial" w:hAnsi="Arial" w:cs="Arial"/>
          <w:b/>
          <w:sz w:val="24"/>
          <w:szCs w:val="24"/>
        </w:rPr>
        <w:t xml:space="preserve"> </w:t>
      </w:r>
      <w:r w:rsidR="00777926" w:rsidRPr="00EA51A0">
        <w:rPr>
          <w:rFonts w:ascii="Arial" w:hAnsi="Arial" w:cs="Arial"/>
          <w:b/>
          <w:sz w:val="24"/>
          <w:szCs w:val="24"/>
        </w:rPr>
        <w:t>Good Practice</w:t>
      </w:r>
    </w:p>
    <w:p w14:paraId="29F2E1EE" w14:textId="77777777" w:rsidR="00777926" w:rsidRPr="00EA51A0" w:rsidRDefault="00777926" w:rsidP="001B5530">
      <w:pPr>
        <w:rPr>
          <w:rFonts w:ascii="Arial" w:hAnsi="Arial" w:cs="Arial"/>
          <w:sz w:val="24"/>
          <w:szCs w:val="24"/>
        </w:rPr>
      </w:pPr>
      <w:r w:rsidRPr="00EA51A0">
        <w:rPr>
          <w:rFonts w:ascii="Arial" w:hAnsi="Arial" w:cs="Arial"/>
          <w:sz w:val="24"/>
          <w:szCs w:val="24"/>
        </w:rPr>
        <w:t>The review has identified a number of good practices:</w:t>
      </w:r>
    </w:p>
    <w:p w14:paraId="65D234DC" w14:textId="2DAD5858" w:rsidR="00777926" w:rsidRDefault="00777926" w:rsidP="000038EC">
      <w:pPr>
        <w:pStyle w:val="ListParagraph"/>
        <w:numPr>
          <w:ilvl w:val="0"/>
          <w:numId w:val="12"/>
        </w:numPr>
        <w:rPr>
          <w:rFonts w:ascii="Arial" w:hAnsi="Arial" w:cs="Arial"/>
          <w:sz w:val="24"/>
          <w:szCs w:val="24"/>
        </w:rPr>
      </w:pPr>
      <w:r w:rsidRPr="00436904">
        <w:rPr>
          <w:rFonts w:ascii="Arial" w:hAnsi="Arial" w:cs="Arial"/>
          <w:sz w:val="24"/>
          <w:szCs w:val="24"/>
        </w:rPr>
        <w:t>There was good communication with Adult E’s Sisters by agencies involved</w:t>
      </w:r>
      <w:r w:rsidR="00061FF6" w:rsidRPr="00436904">
        <w:rPr>
          <w:rFonts w:ascii="Arial" w:hAnsi="Arial" w:cs="Arial"/>
          <w:sz w:val="24"/>
          <w:szCs w:val="24"/>
        </w:rPr>
        <w:t>, they were given the opportunity to support their brother at visits by professionals and to give context and alternative facts which sometimes contradicted some of their brother’s views, but assisted in helping professionals to see a fuller picture of their brother and his needs.</w:t>
      </w:r>
    </w:p>
    <w:p w14:paraId="489E2AED" w14:textId="66482EB1" w:rsidR="00CF6A3C" w:rsidRPr="00D22589" w:rsidRDefault="00CF6A3C" w:rsidP="000038EC">
      <w:pPr>
        <w:pStyle w:val="ListParagraph"/>
        <w:numPr>
          <w:ilvl w:val="0"/>
          <w:numId w:val="12"/>
        </w:numPr>
        <w:rPr>
          <w:rFonts w:ascii="Arial" w:hAnsi="Arial" w:cs="Arial"/>
          <w:sz w:val="24"/>
          <w:szCs w:val="24"/>
        </w:rPr>
      </w:pPr>
      <w:r w:rsidRPr="00D22589">
        <w:rPr>
          <w:rFonts w:ascii="Arial" w:hAnsi="Arial" w:cs="Arial"/>
          <w:sz w:val="24"/>
          <w:szCs w:val="24"/>
        </w:rPr>
        <w:t>NWAS staff reported their concerns about Adult E’s self neglect using safeguarding adult referrals to alert the Local Authority in line with the</w:t>
      </w:r>
      <w:r w:rsidR="002B7594">
        <w:rPr>
          <w:rFonts w:ascii="Arial" w:hAnsi="Arial" w:cs="Arial"/>
          <w:sz w:val="24"/>
          <w:szCs w:val="24"/>
        </w:rPr>
        <w:t>ir own internal, and</w:t>
      </w:r>
      <w:r w:rsidRPr="00D22589">
        <w:rPr>
          <w:rFonts w:ascii="Arial" w:hAnsi="Arial" w:cs="Arial"/>
          <w:sz w:val="24"/>
          <w:szCs w:val="24"/>
        </w:rPr>
        <w:t xml:space="preserve"> </w:t>
      </w:r>
      <w:r w:rsidR="002B7594">
        <w:rPr>
          <w:rFonts w:ascii="Arial" w:hAnsi="Arial" w:cs="Arial"/>
          <w:sz w:val="24"/>
          <w:szCs w:val="24"/>
        </w:rPr>
        <w:t xml:space="preserve">the </w:t>
      </w:r>
      <w:r w:rsidRPr="00D22589">
        <w:rPr>
          <w:rFonts w:ascii="Arial" w:hAnsi="Arial" w:cs="Arial"/>
          <w:sz w:val="24"/>
          <w:szCs w:val="24"/>
        </w:rPr>
        <w:t>RBSAB</w:t>
      </w:r>
      <w:r w:rsidR="002B7594">
        <w:rPr>
          <w:rFonts w:ascii="Arial" w:hAnsi="Arial" w:cs="Arial"/>
          <w:sz w:val="24"/>
          <w:szCs w:val="24"/>
        </w:rPr>
        <w:t>’s</w:t>
      </w:r>
      <w:r w:rsidRPr="00D22589">
        <w:rPr>
          <w:rFonts w:ascii="Arial" w:hAnsi="Arial" w:cs="Arial"/>
          <w:sz w:val="24"/>
          <w:szCs w:val="24"/>
        </w:rPr>
        <w:t xml:space="preserve"> policy and procedures.</w:t>
      </w:r>
    </w:p>
    <w:p w14:paraId="4C42CE1D" w14:textId="6E22FA63" w:rsidR="00777926" w:rsidRPr="00436904" w:rsidRDefault="00777926" w:rsidP="000038EC">
      <w:pPr>
        <w:pStyle w:val="ListParagraph"/>
        <w:numPr>
          <w:ilvl w:val="0"/>
          <w:numId w:val="12"/>
        </w:numPr>
        <w:rPr>
          <w:rFonts w:ascii="Arial" w:hAnsi="Arial" w:cs="Arial"/>
          <w:sz w:val="24"/>
          <w:szCs w:val="24"/>
        </w:rPr>
      </w:pPr>
      <w:r w:rsidRPr="00436904">
        <w:rPr>
          <w:rFonts w:ascii="Arial" w:hAnsi="Arial" w:cs="Arial"/>
          <w:sz w:val="24"/>
          <w:szCs w:val="24"/>
        </w:rPr>
        <w:t>There was consistent staff involvement with Adult E by the District Nurse and the Social Worker who worked hard with Adult E in attempting to get him engaged with support packages.  Each reinforcing the concerns of professionals in relation to the risks he was exposing himself to</w:t>
      </w:r>
      <w:r w:rsidR="00061FF6" w:rsidRPr="00436904">
        <w:rPr>
          <w:rFonts w:ascii="Arial" w:hAnsi="Arial" w:cs="Arial"/>
          <w:sz w:val="24"/>
          <w:szCs w:val="24"/>
        </w:rPr>
        <w:t>.</w:t>
      </w:r>
      <w:r w:rsidRPr="00436904">
        <w:rPr>
          <w:rFonts w:ascii="Arial" w:hAnsi="Arial" w:cs="Arial"/>
          <w:sz w:val="24"/>
          <w:szCs w:val="24"/>
        </w:rPr>
        <w:t xml:space="preserve"> </w:t>
      </w:r>
    </w:p>
    <w:p w14:paraId="39EA017B" w14:textId="1450A6D5" w:rsidR="00777926" w:rsidRPr="00436904" w:rsidRDefault="00CF6A3C" w:rsidP="000038EC">
      <w:pPr>
        <w:pStyle w:val="ListParagraph"/>
        <w:numPr>
          <w:ilvl w:val="0"/>
          <w:numId w:val="12"/>
        </w:numPr>
        <w:rPr>
          <w:rFonts w:ascii="Arial" w:hAnsi="Arial" w:cs="Arial"/>
          <w:sz w:val="24"/>
          <w:szCs w:val="24"/>
        </w:rPr>
      </w:pPr>
      <w:r>
        <w:rPr>
          <w:rFonts w:ascii="Arial" w:hAnsi="Arial" w:cs="Arial"/>
          <w:sz w:val="24"/>
          <w:szCs w:val="24"/>
        </w:rPr>
        <w:t>The identification of s</w:t>
      </w:r>
      <w:r w:rsidR="00777926" w:rsidRPr="00436904">
        <w:rPr>
          <w:rFonts w:ascii="Arial" w:hAnsi="Arial" w:cs="Arial"/>
          <w:sz w:val="24"/>
          <w:szCs w:val="24"/>
        </w:rPr>
        <w:t>elf neglect as a category of abuse is embedded well in the partner agencies of the RBSAB</w:t>
      </w:r>
      <w:r w:rsidR="00061FF6" w:rsidRPr="00436904">
        <w:rPr>
          <w:rFonts w:ascii="Arial" w:hAnsi="Arial" w:cs="Arial"/>
          <w:sz w:val="24"/>
          <w:szCs w:val="24"/>
        </w:rPr>
        <w:t>.</w:t>
      </w:r>
    </w:p>
    <w:p w14:paraId="6147A871" w14:textId="622B451F" w:rsidR="00777926" w:rsidRDefault="00777926" w:rsidP="000038EC">
      <w:pPr>
        <w:pStyle w:val="ListParagraph"/>
        <w:numPr>
          <w:ilvl w:val="0"/>
          <w:numId w:val="12"/>
        </w:numPr>
        <w:rPr>
          <w:rFonts w:ascii="Arial" w:hAnsi="Arial" w:cs="Arial"/>
          <w:sz w:val="24"/>
          <w:szCs w:val="24"/>
        </w:rPr>
      </w:pPr>
      <w:r w:rsidRPr="00436904">
        <w:rPr>
          <w:rFonts w:ascii="Arial" w:hAnsi="Arial" w:cs="Arial"/>
          <w:sz w:val="24"/>
          <w:szCs w:val="24"/>
        </w:rPr>
        <w:t>The Home Care Agency staff reported their concerns promptly over Adult E’s unwillingness to engage wit</w:t>
      </w:r>
      <w:r w:rsidR="005A275B" w:rsidRPr="00436904">
        <w:rPr>
          <w:rFonts w:ascii="Arial" w:hAnsi="Arial" w:cs="Arial"/>
          <w:sz w:val="24"/>
          <w:szCs w:val="24"/>
        </w:rPr>
        <w:t>h them and continued attempts to support when the home conditions were poor.</w:t>
      </w:r>
    </w:p>
    <w:p w14:paraId="6D87B536" w14:textId="31CAF729" w:rsidR="006E1D80" w:rsidRDefault="006E1D80" w:rsidP="000038EC">
      <w:pPr>
        <w:pStyle w:val="ListParagraph"/>
        <w:numPr>
          <w:ilvl w:val="0"/>
          <w:numId w:val="12"/>
        </w:numPr>
        <w:rPr>
          <w:rFonts w:ascii="Arial" w:hAnsi="Arial" w:cs="Arial"/>
          <w:sz w:val="24"/>
          <w:szCs w:val="24"/>
        </w:rPr>
      </w:pPr>
      <w:r>
        <w:rPr>
          <w:rFonts w:ascii="Arial" w:hAnsi="Arial" w:cs="Arial"/>
          <w:sz w:val="24"/>
          <w:szCs w:val="24"/>
        </w:rPr>
        <w:t xml:space="preserve">Staff did manage to gain Adult E’s consent to make changes to his living arrangements and remove and replace soiled, damaged furniture, it may have been hoped that these changes would help Adult E see that he was not in a </w:t>
      </w:r>
      <w:r w:rsidR="00437049">
        <w:rPr>
          <w:rFonts w:ascii="Arial" w:hAnsi="Arial" w:cs="Arial"/>
          <w:sz w:val="24"/>
          <w:szCs w:val="24"/>
        </w:rPr>
        <w:t>desperate</w:t>
      </w:r>
      <w:r>
        <w:rPr>
          <w:rFonts w:ascii="Arial" w:hAnsi="Arial" w:cs="Arial"/>
          <w:sz w:val="24"/>
          <w:szCs w:val="24"/>
        </w:rPr>
        <w:t xml:space="preserve"> situation.</w:t>
      </w:r>
    </w:p>
    <w:p w14:paraId="5FD5ECEF" w14:textId="6EBB9B46" w:rsidR="006E1D80" w:rsidRPr="00436904" w:rsidRDefault="006E1D80" w:rsidP="000038EC">
      <w:pPr>
        <w:pStyle w:val="ListParagraph"/>
        <w:numPr>
          <w:ilvl w:val="0"/>
          <w:numId w:val="12"/>
        </w:numPr>
        <w:rPr>
          <w:rFonts w:ascii="Arial" w:hAnsi="Arial" w:cs="Arial"/>
          <w:sz w:val="24"/>
          <w:szCs w:val="24"/>
        </w:rPr>
      </w:pPr>
      <w:r>
        <w:rPr>
          <w:rFonts w:ascii="Arial" w:hAnsi="Arial" w:cs="Arial"/>
          <w:sz w:val="24"/>
          <w:szCs w:val="24"/>
        </w:rPr>
        <w:t>Care agency staff tried to support Adult E with male carers to see if this would lessen his embarrassment, particular around toileting.</w:t>
      </w:r>
    </w:p>
    <w:p w14:paraId="1515F250" w14:textId="77777777" w:rsidR="00FD39CA" w:rsidRPr="00EA51A0" w:rsidRDefault="00FD39CA" w:rsidP="00FD39CA">
      <w:pPr>
        <w:rPr>
          <w:rFonts w:ascii="Arial" w:hAnsi="Arial" w:cs="Arial"/>
          <w:sz w:val="24"/>
          <w:szCs w:val="24"/>
        </w:rPr>
      </w:pPr>
      <w:r w:rsidRPr="00EA51A0">
        <w:rPr>
          <w:rFonts w:ascii="Arial" w:hAnsi="Arial" w:cs="Arial"/>
          <w:sz w:val="24"/>
          <w:szCs w:val="24"/>
        </w:rPr>
        <w:t>Reflect on the recommendations and action plan from an earlier learning lessons review to see if the lessons learnt were disseminated effectively and recommendations from that review have been implemented</w:t>
      </w:r>
    </w:p>
    <w:p w14:paraId="05FD92D3" w14:textId="360FAB62" w:rsidR="00777926" w:rsidRPr="00EA51A0" w:rsidRDefault="00BA3356" w:rsidP="00777926">
      <w:pPr>
        <w:rPr>
          <w:rFonts w:ascii="Arial" w:hAnsi="Arial" w:cs="Arial"/>
          <w:b/>
          <w:sz w:val="24"/>
          <w:szCs w:val="24"/>
        </w:rPr>
      </w:pPr>
      <w:r>
        <w:rPr>
          <w:rFonts w:ascii="Arial" w:hAnsi="Arial" w:cs="Arial"/>
          <w:b/>
          <w:sz w:val="24"/>
          <w:szCs w:val="24"/>
        </w:rPr>
        <w:lastRenderedPageBreak/>
        <w:t>9</w:t>
      </w:r>
      <w:r w:rsidR="00DE6575" w:rsidRPr="00EA51A0">
        <w:rPr>
          <w:rFonts w:ascii="Arial" w:hAnsi="Arial" w:cs="Arial"/>
          <w:b/>
          <w:sz w:val="24"/>
          <w:szCs w:val="24"/>
        </w:rPr>
        <w:t xml:space="preserve"> </w:t>
      </w:r>
      <w:r w:rsidR="00E82D2A">
        <w:rPr>
          <w:rFonts w:ascii="Arial" w:hAnsi="Arial" w:cs="Arial"/>
          <w:b/>
          <w:sz w:val="24"/>
          <w:szCs w:val="24"/>
        </w:rPr>
        <w:t>Practice Areas for Development</w:t>
      </w:r>
    </w:p>
    <w:p w14:paraId="6BF65F1F" w14:textId="62BCFC6F" w:rsidR="00777926" w:rsidRPr="00EA51A0" w:rsidRDefault="00EA1284" w:rsidP="00777926">
      <w:pPr>
        <w:rPr>
          <w:rFonts w:ascii="Arial" w:hAnsi="Arial" w:cs="Arial"/>
          <w:sz w:val="24"/>
          <w:szCs w:val="24"/>
        </w:rPr>
      </w:pPr>
      <w:r w:rsidRPr="00EA51A0">
        <w:rPr>
          <w:rFonts w:ascii="Arial" w:hAnsi="Arial" w:cs="Arial"/>
          <w:sz w:val="24"/>
          <w:szCs w:val="24"/>
        </w:rPr>
        <w:t>The foll</w:t>
      </w:r>
      <w:r w:rsidR="00E82D2A">
        <w:rPr>
          <w:rFonts w:ascii="Arial" w:hAnsi="Arial" w:cs="Arial"/>
          <w:sz w:val="24"/>
          <w:szCs w:val="24"/>
        </w:rPr>
        <w:t>owing practice areas for develop</w:t>
      </w:r>
      <w:r w:rsidRPr="00EA51A0">
        <w:rPr>
          <w:rFonts w:ascii="Arial" w:hAnsi="Arial" w:cs="Arial"/>
          <w:sz w:val="24"/>
          <w:szCs w:val="24"/>
        </w:rPr>
        <w:t>ment have been identified for consideration by the RBSAB partners:</w:t>
      </w:r>
    </w:p>
    <w:p w14:paraId="65AC2A7C" w14:textId="32E13CD5" w:rsidR="00EA1284" w:rsidRPr="00F21378" w:rsidRDefault="00613B1C" w:rsidP="001B4144">
      <w:pPr>
        <w:pStyle w:val="ListParagraph"/>
        <w:numPr>
          <w:ilvl w:val="0"/>
          <w:numId w:val="18"/>
        </w:numPr>
        <w:rPr>
          <w:rFonts w:ascii="Arial" w:hAnsi="Arial" w:cs="Arial"/>
          <w:sz w:val="24"/>
          <w:szCs w:val="24"/>
        </w:rPr>
      </w:pPr>
      <w:r w:rsidRPr="00F21378">
        <w:rPr>
          <w:rFonts w:ascii="Arial" w:hAnsi="Arial" w:cs="Arial"/>
          <w:sz w:val="24"/>
          <w:szCs w:val="24"/>
        </w:rPr>
        <w:t>Gain assurance the adult safeguarding referrals made by NWAS are acknowledged by the hospital staff and are communicated across the h</w:t>
      </w:r>
      <w:r w:rsidR="00EA1284" w:rsidRPr="00F21378">
        <w:rPr>
          <w:rFonts w:ascii="Arial" w:hAnsi="Arial" w:cs="Arial"/>
          <w:sz w:val="24"/>
          <w:szCs w:val="24"/>
        </w:rPr>
        <w:t xml:space="preserve">ospital when handover of patients </w:t>
      </w:r>
      <w:r w:rsidR="006F6A3A" w:rsidRPr="00F21378">
        <w:rPr>
          <w:rFonts w:ascii="Arial" w:hAnsi="Arial" w:cs="Arial"/>
          <w:sz w:val="24"/>
          <w:szCs w:val="24"/>
        </w:rPr>
        <w:t>occurs from one clinical area</w:t>
      </w:r>
      <w:r w:rsidRPr="00F21378">
        <w:rPr>
          <w:rFonts w:ascii="Arial" w:hAnsi="Arial" w:cs="Arial"/>
          <w:sz w:val="24"/>
          <w:szCs w:val="24"/>
        </w:rPr>
        <w:t xml:space="preserve"> to another</w:t>
      </w:r>
      <w:r w:rsidR="00EA1284" w:rsidRPr="00F21378">
        <w:rPr>
          <w:rFonts w:ascii="Arial" w:hAnsi="Arial" w:cs="Arial"/>
          <w:sz w:val="24"/>
          <w:szCs w:val="24"/>
        </w:rPr>
        <w:t xml:space="preserve"> so that these can be considered by hospital staff </w:t>
      </w:r>
      <w:r w:rsidR="006F6A3A" w:rsidRPr="00F21378">
        <w:rPr>
          <w:rFonts w:ascii="Arial" w:hAnsi="Arial" w:cs="Arial"/>
          <w:sz w:val="24"/>
          <w:szCs w:val="24"/>
        </w:rPr>
        <w:t>as part of the discharge planning process.</w:t>
      </w:r>
    </w:p>
    <w:p w14:paraId="18E6CB90" w14:textId="77777777" w:rsidR="00EA1284" w:rsidRPr="00F21378" w:rsidRDefault="00EA1284" w:rsidP="001B4144">
      <w:pPr>
        <w:pStyle w:val="ListParagraph"/>
        <w:numPr>
          <w:ilvl w:val="0"/>
          <w:numId w:val="18"/>
        </w:numPr>
        <w:rPr>
          <w:rFonts w:ascii="Arial" w:hAnsi="Arial" w:cs="Arial"/>
          <w:sz w:val="24"/>
          <w:szCs w:val="24"/>
        </w:rPr>
      </w:pPr>
      <w:r w:rsidRPr="00F21378">
        <w:rPr>
          <w:rFonts w:ascii="Arial" w:hAnsi="Arial" w:cs="Arial"/>
          <w:sz w:val="24"/>
          <w:szCs w:val="24"/>
        </w:rPr>
        <w:t>RBSAB partners to ensure their staff are aware of the Multi-Agency Risk Management protocol in relation to self neglect concerns and that they know how to refer a concern into this pathway.</w:t>
      </w:r>
    </w:p>
    <w:p w14:paraId="691C1818" w14:textId="4AB81D24" w:rsidR="00EA1284" w:rsidRPr="00F21378" w:rsidRDefault="00EA1284" w:rsidP="001B4144">
      <w:pPr>
        <w:pStyle w:val="ListParagraph"/>
        <w:numPr>
          <w:ilvl w:val="0"/>
          <w:numId w:val="18"/>
        </w:numPr>
        <w:rPr>
          <w:rFonts w:ascii="Arial" w:hAnsi="Arial" w:cs="Arial"/>
          <w:sz w:val="24"/>
          <w:szCs w:val="24"/>
        </w:rPr>
      </w:pPr>
      <w:r w:rsidRPr="00F21378">
        <w:rPr>
          <w:rFonts w:ascii="Arial" w:hAnsi="Arial" w:cs="Arial"/>
          <w:sz w:val="24"/>
          <w:szCs w:val="24"/>
        </w:rPr>
        <w:t xml:space="preserve">RBSAB partners to continue to educate their staff in the legal literacy around self neglect, particularly in relation to the Mental Capacity Act </w:t>
      </w:r>
      <w:r w:rsidR="002A7489" w:rsidRPr="00F21378">
        <w:rPr>
          <w:rFonts w:ascii="Arial" w:hAnsi="Arial" w:cs="Arial"/>
          <w:sz w:val="24"/>
          <w:szCs w:val="24"/>
        </w:rPr>
        <w:t>2005</w:t>
      </w:r>
      <w:r w:rsidR="00477462" w:rsidRPr="00F21378">
        <w:rPr>
          <w:rFonts w:ascii="Arial" w:hAnsi="Arial" w:cs="Arial"/>
          <w:sz w:val="24"/>
          <w:szCs w:val="24"/>
        </w:rPr>
        <w:t>,</w:t>
      </w:r>
      <w:r w:rsidR="00142D71" w:rsidRPr="00F21378">
        <w:rPr>
          <w:rFonts w:ascii="Arial" w:hAnsi="Arial" w:cs="Arial"/>
          <w:sz w:val="24"/>
          <w:szCs w:val="24"/>
        </w:rPr>
        <w:t xml:space="preserve"> t</w:t>
      </w:r>
      <w:r w:rsidR="006F6A3A" w:rsidRPr="00F21378">
        <w:rPr>
          <w:rFonts w:ascii="Arial" w:hAnsi="Arial" w:cs="Arial"/>
          <w:sz w:val="24"/>
          <w:szCs w:val="24"/>
        </w:rPr>
        <w:t>he</w:t>
      </w:r>
      <w:r w:rsidRPr="00F21378">
        <w:rPr>
          <w:rFonts w:ascii="Arial" w:hAnsi="Arial" w:cs="Arial"/>
          <w:sz w:val="24"/>
          <w:szCs w:val="24"/>
        </w:rPr>
        <w:t xml:space="preserve"> Mental Health Act</w:t>
      </w:r>
      <w:r w:rsidR="002A7489" w:rsidRPr="00F21378">
        <w:rPr>
          <w:rFonts w:ascii="Arial" w:hAnsi="Arial" w:cs="Arial"/>
          <w:sz w:val="24"/>
          <w:szCs w:val="24"/>
        </w:rPr>
        <w:t xml:space="preserve"> 1983</w:t>
      </w:r>
      <w:r w:rsidR="00477462">
        <w:rPr>
          <w:rStyle w:val="FootnoteReference"/>
          <w:rFonts w:ascii="Arial" w:hAnsi="Arial" w:cs="Arial"/>
          <w:sz w:val="24"/>
          <w:szCs w:val="24"/>
        </w:rPr>
        <w:footnoteReference w:id="18"/>
      </w:r>
      <w:r w:rsidR="006F6A3A" w:rsidRPr="00F21378">
        <w:rPr>
          <w:rFonts w:ascii="Arial" w:hAnsi="Arial" w:cs="Arial"/>
          <w:sz w:val="24"/>
          <w:szCs w:val="24"/>
        </w:rPr>
        <w:t xml:space="preserve"> and the Human Rights Act 1998</w:t>
      </w:r>
      <w:r w:rsidR="00142D71">
        <w:rPr>
          <w:rStyle w:val="FootnoteReference"/>
          <w:rFonts w:ascii="Arial" w:hAnsi="Arial" w:cs="Arial"/>
          <w:sz w:val="24"/>
          <w:szCs w:val="24"/>
        </w:rPr>
        <w:footnoteReference w:id="19"/>
      </w:r>
      <w:r w:rsidR="002A7489" w:rsidRPr="00F21378">
        <w:rPr>
          <w:rFonts w:ascii="Arial" w:hAnsi="Arial" w:cs="Arial"/>
          <w:sz w:val="24"/>
          <w:szCs w:val="24"/>
        </w:rPr>
        <w:t>.</w:t>
      </w:r>
    </w:p>
    <w:p w14:paraId="75D5472D" w14:textId="192A9552" w:rsidR="002A7489" w:rsidRPr="00F21378" w:rsidRDefault="002A7489" w:rsidP="001B4144">
      <w:pPr>
        <w:pStyle w:val="ListParagraph"/>
        <w:numPr>
          <w:ilvl w:val="0"/>
          <w:numId w:val="18"/>
        </w:numPr>
        <w:rPr>
          <w:rFonts w:ascii="Arial" w:hAnsi="Arial" w:cs="Arial"/>
          <w:sz w:val="24"/>
          <w:szCs w:val="24"/>
        </w:rPr>
      </w:pPr>
      <w:r w:rsidRPr="00F21378">
        <w:rPr>
          <w:rFonts w:ascii="Arial" w:hAnsi="Arial" w:cs="Arial"/>
          <w:sz w:val="24"/>
          <w:szCs w:val="24"/>
        </w:rPr>
        <w:t xml:space="preserve">RBSAB partners to provide the Board with ongoing assurance that </w:t>
      </w:r>
      <w:r w:rsidR="009C7ACE" w:rsidRPr="00F21378">
        <w:rPr>
          <w:rFonts w:ascii="Arial" w:hAnsi="Arial" w:cs="Arial"/>
          <w:sz w:val="24"/>
          <w:szCs w:val="24"/>
        </w:rPr>
        <w:t>work to embed knowledge of the MCA and increase staff confidence in the documentation of mental capacity assessments</w:t>
      </w:r>
      <w:r w:rsidR="006F6A3A" w:rsidRPr="00F21378">
        <w:rPr>
          <w:rFonts w:ascii="Arial" w:hAnsi="Arial" w:cs="Arial"/>
          <w:sz w:val="24"/>
          <w:szCs w:val="24"/>
        </w:rPr>
        <w:t xml:space="preserve"> in cases where self neglect is a cause for concern</w:t>
      </w:r>
      <w:r w:rsidR="009C7ACE" w:rsidRPr="00F21378">
        <w:rPr>
          <w:rFonts w:ascii="Arial" w:hAnsi="Arial" w:cs="Arial"/>
          <w:sz w:val="24"/>
          <w:szCs w:val="24"/>
        </w:rPr>
        <w:t xml:space="preserve"> is being continued and compliance improved.</w:t>
      </w:r>
    </w:p>
    <w:p w14:paraId="5278BA42" w14:textId="7CBF4BEE" w:rsidR="00437049" w:rsidRPr="00F21378" w:rsidRDefault="001B4144" w:rsidP="001B4144">
      <w:pPr>
        <w:pStyle w:val="ListParagraph"/>
        <w:numPr>
          <w:ilvl w:val="0"/>
          <w:numId w:val="18"/>
        </w:numPr>
        <w:rPr>
          <w:rFonts w:ascii="Arial" w:hAnsi="Arial" w:cs="Arial"/>
          <w:sz w:val="24"/>
          <w:szCs w:val="24"/>
        </w:rPr>
      </w:pPr>
      <w:r>
        <w:rPr>
          <w:rFonts w:ascii="Arial" w:hAnsi="Arial" w:cs="Arial"/>
          <w:sz w:val="24"/>
          <w:szCs w:val="24"/>
        </w:rPr>
        <w:t>Health staff should consider w</w:t>
      </w:r>
      <w:r w:rsidR="006F6A3A" w:rsidRPr="00F21378">
        <w:rPr>
          <w:rFonts w:ascii="Arial" w:hAnsi="Arial" w:cs="Arial"/>
          <w:sz w:val="24"/>
          <w:szCs w:val="24"/>
        </w:rPr>
        <w:t>here a person’s</w:t>
      </w:r>
      <w:r>
        <w:rPr>
          <w:rFonts w:ascii="Arial" w:hAnsi="Arial" w:cs="Arial"/>
          <w:sz w:val="24"/>
          <w:szCs w:val="24"/>
        </w:rPr>
        <w:t xml:space="preserve"> continued</w:t>
      </w:r>
      <w:r w:rsidR="006F6A3A" w:rsidRPr="00F21378">
        <w:rPr>
          <w:rFonts w:ascii="Arial" w:hAnsi="Arial" w:cs="Arial"/>
          <w:sz w:val="24"/>
          <w:szCs w:val="24"/>
        </w:rPr>
        <w:t xml:space="preserve"> refusal to engage in a</w:t>
      </w:r>
      <w:r>
        <w:rPr>
          <w:rFonts w:ascii="Arial" w:hAnsi="Arial" w:cs="Arial"/>
          <w:sz w:val="24"/>
          <w:szCs w:val="24"/>
        </w:rPr>
        <w:t xml:space="preserve"> physical assessment is evident in relation to self neglect, </w:t>
      </w:r>
      <w:r w:rsidR="006F6A3A" w:rsidRPr="00F21378">
        <w:rPr>
          <w:rFonts w:ascii="Arial" w:hAnsi="Arial" w:cs="Arial"/>
          <w:sz w:val="24"/>
          <w:szCs w:val="24"/>
        </w:rPr>
        <w:t>a</w:t>
      </w:r>
      <w:r>
        <w:rPr>
          <w:rFonts w:ascii="Arial" w:hAnsi="Arial" w:cs="Arial"/>
          <w:sz w:val="24"/>
          <w:szCs w:val="24"/>
        </w:rPr>
        <w:t>nd there is a significant risk to the person’s health, a</w:t>
      </w:r>
      <w:r w:rsidR="006F6A3A" w:rsidRPr="00F21378">
        <w:rPr>
          <w:rFonts w:ascii="Arial" w:hAnsi="Arial" w:cs="Arial"/>
          <w:sz w:val="24"/>
          <w:szCs w:val="24"/>
        </w:rPr>
        <w:t xml:space="preserve"> documented mental capacity</w:t>
      </w:r>
      <w:r>
        <w:rPr>
          <w:rFonts w:ascii="Arial" w:hAnsi="Arial" w:cs="Arial"/>
          <w:sz w:val="24"/>
          <w:szCs w:val="24"/>
        </w:rPr>
        <w:t xml:space="preserve"> assessment should be recorded</w:t>
      </w:r>
      <w:r w:rsidR="006F6A3A" w:rsidRPr="00F21378">
        <w:rPr>
          <w:rFonts w:ascii="Arial" w:hAnsi="Arial" w:cs="Arial"/>
          <w:sz w:val="24"/>
          <w:szCs w:val="24"/>
        </w:rPr>
        <w:t xml:space="preserve"> and contribute to </w:t>
      </w:r>
      <w:r>
        <w:rPr>
          <w:rFonts w:ascii="Arial" w:hAnsi="Arial" w:cs="Arial"/>
          <w:sz w:val="24"/>
          <w:szCs w:val="24"/>
        </w:rPr>
        <w:t>a risk assessment process.</w:t>
      </w:r>
    </w:p>
    <w:p w14:paraId="12189039" w14:textId="12497588" w:rsidR="004A6EEB" w:rsidRPr="00EA51A0" w:rsidRDefault="00BA3356" w:rsidP="004A6EEB">
      <w:pPr>
        <w:rPr>
          <w:rFonts w:ascii="Arial" w:hAnsi="Arial" w:cs="Arial"/>
          <w:b/>
          <w:sz w:val="24"/>
          <w:szCs w:val="24"/>
        </w:rPr>
      </w:pPr>
      <w:r>
        <w:rPr>
          <w:rFonts w:ascii="Arial" w:hAnsi="Arial" w:cs="Arial"/>
          <w:b/>
          <w:sz w:val="24"/>
          <w:szCs w:val="24"/>
        </w:rPr>
        <w:t>10</w:t>
      </w:r>
      <w:r w:rsidR="00DE6575" w:rsidRPr="00EA51A0">
        <w:rPr>
          <w:rFonts w:ascii="Arial" w:hAnsi="Arial" w:cs="Arial"/>
          <w:b/>
          <w:sz w:val="24"/>
          <w:szCs w:val="24"/>
        </w:rPr>
        <w:t xml:space="preserve"> </w:t>
      </w:r>
      <w:r w:rsidR="00B3135F" w:rsidRPr="00EA51A0">
        <w:rPr>
          <w:rFonts w:ascii="Arial" w:hAnsi="Arial" w:cs="Arial"/>
          <w:b/>
          <w:sz w:val="24"/>
          <w:szCs w:val="24"/>
        </w:rPr>
        <w:t>Conclusion</w:t>
      </w:r>
    </w:p>
    <w:p w14:paraId="53618C62" w14:textId="625A7B35" w:rsidR="00B3135F" w:rsidRPr="00EA51A0" w:rsidRDefault="00B3135F" w:rsidP="004A6EEB">
      <w:pPr>
        <w:rPr>
          <w:rFonts w:ascii="Arial" w:hAnsi="Arial" w:cs="Arial"/>
          <w:sz w:val="24"/>
          <w:szCs w:val="24"/>
        </w:rPr>
      </w:pPr>
      <w:r w:rsidRPr="00EA51A0">
        <w:rPr>
          <w:rFonts w:ascii="Arial" w:hAnsi="Arial" w:cs="Arial"/>
          <w:sz w:val="24"/>
          <w:szCs w:val="24"/>
        </w:rPr>
        <w:t xml:space="preserve">Self neglect can be </w:t>
      </w:r>
      <w:r w:rsidR="00F32532">
        <w:rPr>
          <w:rFonts w:ascii="Arial" w:hAnsi="Arial" w:cs="Arial"/>
          <w:sz w:val="24"/>
          <w:szCs w:val="24"/>
        </w:rPr>
        <w:t>found in all areas of society and needs to be understood in the context of each individual’s life experience.  It is more usual for people to start to self neglect when they become mentally or physically unwell or older and frailer.  The person concerned may recognise the term but may not wish to use it to describe their own situation.</w:t>
      </w:r>
      <w:r w:rsidR="006E569C" w:rsidRPr="00EA51A0">
        <w:rPr>
          <w:rFonts w:ascii="Arial" w:hAnsi="Arial" w:cs="Arial"/>
          <w:sz w:val="24"/>
          <w:szCs w:val="24"/>
        </w:rPr>
        <w:t xml:space="preserve"> </w:t>
      </w:r>
      <w:r w:rsidR="00C411DC">
        <w:rPr>
          <w:rFonts w:ascii="Arial" w:hAnsi="Arial" w:cs="Arial"/>
          <w:sz w:val="24"/>
          <w:szCs w:val="24"/>
        </w:rPr>
        <w:t xml:space="preserve"> It can be</w:t>
      </w:r>
      <w:r w:rsidR="0044773E">
        <w:rPr>
          <w:rFonts w:ascii="Arial" w:hAnsi="Arial" w:cs="Arial"/>
          <w:sz w:val="24"/>
          <w:szCs w:val="24"/>
        </w:rPr>
        <w:t xml:space="preserve"> the </w:t>
      </w:r>
      <w:r w:rsidR="006E569C" w:rsidRPr="00EA51A0">
        <w:rPr>
          <w:rFonts w:ascii="Arial" w:hAnsi="Arial" w:cs="Arial"/>
          <w:sz w:val="24"/>
          <w:szCs w:val="24"/>
        </w:rPr>
        <w:t>most challenging of all safeguarding</w:t>
      </w:r>
      <w:r w:rsidR="00766046">
        <w:rPr>
          <w:rFonts w:ascii="Arial" w:hAnsi="Arial" w:cs="Arial"/>
          <w:sz w:val="24"/>
          <w:szCs w:val="24"/>
        </w:rPr>
        <w:t xml:space="preserve"> concerns</w:t>
      </w:r>
      <w:r w:rsidRPr="00EA51A0">
        <w:rPr>
          <w:rFonts w:ascii="Arial" w:hAnsi="Arial" w:cs="Arial"/>
          <w:sz w:val="24"/>
          <w:szCs w:val="24"/>
        </w:rPr>
        <w:t xml:space="preserve"> for practitioners to manage.  The mental capacity of the individual must be considered</w:t>
      </w:r>
      <w:r w:rsidR="006E569C" w:rsidRPr="00EA51A0">
        <w:rPr>
          <w:rFonts w:ascii="Arial" w:hAnsi="Arial" w:cs="Arial"/>
          <w:sz w:val="24"/>
          <w:szCs w:val="24"/>
        </w:rPr>
        <w:t xml:space="preserve"> with regard to their consent to have their care needs met</w:t>
      </w:r>
      <w:r w:rsidRPr="00EA51A0">
        <w:rPr>
          <w:rFonts w:ascii="Arial" w:hAnsi="Arial" w:cs="Arial"/>
          <w:sz w:val="24"/>
          <w:szCs w:val="24"/>
        </w:rPr>
        <w:t xml:space="preserve"> and in the absence of the MCA 2015 dealing with the concept of functional and executive capacity practitioners are left assessing someone’s mental capacity</w:t>
      </w:r>
      <w:r w:rsidR="00710C62" w:rsidRPr="00EA51A0">
        <w:rPr>
          <w:rFonts w:ascii="Arial" w:hAnsi="Arial" w:cs="Arial"/>
          <w:sz w:val="24"/>
          <w:szCs w:val="24"/>
        </w:rPr>
        <w:t xml:space="preserve"> </w:t>
      </w:r>
      <w:r w:rsidRPr="00EA51A0">
        <w:rPr>
          <w:rFonts w:ascii="Arial" w:hAnsi="Arial" w:cs="Arial"/>
          <w:sz w:val="24"/>
          <w:szCs w:val="24"/>
        </w:rPr>
        <w:t>under the current legal framework</w:t>
      </w:r>
      <w:r w:rsidR="00872ECF">
        <w:rPr>
          <w:rFonts w:ascii="Arial" w:hAnsi="Arial" w:cs="Arial"/>
          <w:sz w:val="24"/>
          <w:szCs w:val="24"/>
        </w:rPr>
        <w:t>, with consideration of executive capacity</w:t>
      </w:r>
    </w:p>
    <w:p w14:paraId="7CDCF566" w14:textId="04345928" w:rsidR="00710C62" w:rsidRPr="00EA51A0" w:rsidRDefault="00710C62" w:rsidP="004A6EEB">
      <w:pPr>
        <w:rPr>
          <w:rFonts w:ascii="Arial" w:hAnsi="Arial" w:cs="Arial"/>
          <w:sz w:val="24"/>
          <w:szCs w:val="24"/>
        </w:rPr>
      </w:pPr>
      <w:r w:rsidRPr="00EA51A0">
        <w:rPr>
          <w:rFonts w:ascii="Arial" w:hAnsi="Arial" w:cs="Arial"/>
          <w:sz w:val="24"/>
          <w:szCs w:val="24"/>
        </w:rPr>
        <w:lastRenderedPageBreak/>
        <w:t xml:space="preserve">The report shows that only one agency involved in the care of Adult E </w:t>
      </w:r>
      <w:r w:rsidR="00872ECF">
        <w:rPr>
          <w:rFonts w:ascii="Arial" w:hAnsi="Arial" w:cs="Arial"/>
          <w:sz w:val="24"/>
          <w:szCs w:val="24"/>
        </w:rPr>
        <w:t xml:space="preserve">has shared their </w:t>
      </w:r>
      <w:r w:rsidRPr="00EA51A0">
        <w:rPr>
          <w:rFonts w:ascii="Arial" w:hAnsi="Arial" w:cs="Arial"/>
          <w:sz w:val="24"/>
          <w:szCs w:val="24"/>
        </w:rPr>
        <w:t>forma</w:t>
      </w:r>
      <w:r w:rsidR="00872ECF">
        <w:rPr>
          <w:rFonts w:ascii="Arial" w:hAnsi="Arial" w:cs="Arial"/>
          <w:sz w:val="24"/>
          <w:szCs w:val="24"/>
        </w:rPr>
        <w:t>l</w:t>
      </w:r>
      <w:r w:rsidRPr="00EA51A0">
        <w:rPr>
          <w:rFonts w:ascii="Arial" w:hAnsi="Arial" w:cs="Arial"/>
          <w:sz w:val="24"/>
          <w:szCs w:val="24"/>
        </w:rPr>
        <w:t xml:space="preserve"> assess</w:t>
      </w:r>
      <w:r w:rsidR="00872ECF">
        <w:rPr>
          <w:rFonts w:ascii="Arial" w:hAnsi="Arial" w:cs="Arial"/>
          <w:sz w:val="24"/>
          <w:szCs w:val="24"/>
        </w:rPr>
        <w:t>ment of Adult E’s</w:t>
      </w:r>
      <w:r w:rsidR="00EA51A0" w:rsidRPr="00EA51A0">
        <w:rPr>
          <w:rFonts w:ascii="Arial" w:hAnsi="Arial" w:cs="Arial"/>
          <w:sz w:val="24"/>
          <w:szCs w:val="24"/>
        </w:rPr>
        <w:t xml:space="preserve"> mental capacity.</w:t>
      </w:r>
      <w:r w:rsidRPr="00EA51A0">
        <w:rPr>
          <w:rFonts w:ascii="Arial" w:hAnsi="Arial" w:cs="Arial"/>
          <w:sz w:val="24"/>
          <w:szCs w:val="24"/>
        </w:rPr>
        <w:t xml:space="preserve">  The conclusion of this assessment was that Adult E had capacity and had consented to have changes made to his home environment and to try a care support agency again if they arrived late morning.  On review of Adult E’s responses to some of the questions posed to him about washing and dressing and toileting he provided unrealistic answers which were not supported by the physical evidence in his home.</w:t>
      </w:r>
      <w:r w:rsidR="006E569C" w:rsidRPr="00EA51A0">
        <w:rPr>
          <w:rFonts w:ascii="Arial" w:hAnsi="Arial" w:cs="Arial"/>
          <w:sz w:val="24"/>
          <w:szCs w:val="24"/>
        </w:rPr>
        <w:t xml:space="preserve">  This was a recurring theme that most care agencies observed when engaging with Adult E.</w:t>
      </w:r>
    </w:p>
    <w:p w14:paraId="43BF35A7" w14:textId="3C3F3360" w:rsidR="00747482" w:rsidRDefault="00710C62" w:rsidP="004A6EEB">
      <w:pPr>
        <w:rPr>
          <w:rFonts w:ascii="Arial" w:hAnsi="Arial" w:cs="Arial"/>
          <w:sz w:val="24"/>
          <w:szCs w:val="24"/>
        </w:rPr>
      </w:pPr>
      <w:r w:rsidRPr="00EA51A0">
        <w:rPr>
          <w:rFonts w:ascii="Arial" w:hAnsi="Arial" w:cs="Arial"/>
          <w:sz w:val="24"/>
          <w:szCs w:val="24"/>
        </w:rPr>
        <w:t>Given that Adult E had previously agreed to have support at home but only engaged with this for very short periods of time in the past</w:t>
      </w:r>
      <w:r w:rsidR="00747482" w:rsidRPr="00EA51A0">
        <w:rPr>
          <w:rFonts w:ascii="Arial" w:hAnsi="Arial" w:cs="Arial"/>
          <w:sz w:val="24"/>
          <w:szCs w:val="24"/>
        </w:rPr>
        <w:t xml:space="preserve"> it would have been appropriate to revisit Adult E’s mental capacity more frequently</w:t>
      </w:r>
      <w:r w:rsidR="00436904">
        <w:rPr>
          <w:rFonts w:ascii="Arial" w:hAnsi="Arial" w:cs="Arial"/>
          <w:sz w:val="24"/>
          <w:szCs w:val="24"/>
        </w:rPr>
        <w:t>.  Most notably on 14.10.</w:t>
      </w:r>
      <w:r w:rsidR="00CA752E" w:rsidRPr="00EA51A0">
        <w:rPr>
          <w:rFonts w:ascii="Arial" w:hAnsi="Arial" w:cs="Arial"/>
          <w:sz w:val="24"/>
          <w:szCs w:val="24"/>
        </w:rPr>
        <w:t>2019 it</w:t>
      </w:r>
      <w:r w:rsidR="00747482" w:rsidRPr="00EA51A0">
        <w:rPr>
          <w:rFonts w:ascii="Arial" w:hAnsi="Arial" w:cs="Arial"/>
          <w:sz w:val="24"/>
          <w:szCs w:val="24"/>
        </w:rPr>
        <w:t xml:space="preserve"> would have been appropriate to have formally reassessed Adul</w:t>
      </w:r>
      <w:r w:rsidR="00F5758D" w:rsidRPr="00EA51A0">
        <w:rPr>
          <w:rFonts w:ascii="Arial" w:hAnsi="Arial" w:cs="Arial"/>
          <w:sz w:val="24"/>
          <w:szCs w:val="24"/>
        </w:rPr>
        <w:t>t E’s capacity when</w:t>
      </w:r>
      <w:r w:rsidR="00747482" w:rsidRPr="00EA51A0">
        <w:rPr>
          <w:rFonts w:ascii="Arial" w:hAnsi="Arial" w:cs="Arial"/>
          <w:sz w:val="24"/>
          <w:szCs w:val="24"/>
        </w:rPr>
        <w:t xml:space="preserve"> at that home visit </w:t>
      </w:r>
      <w:r w:rsidR="00F5758D" w:rsidRPr="00EA51A0">
        <w:rPr>
          <w:rFonts w:ascii="Arial" w:hAnsi="Arial" w:cs="Arial"/>
          <w:sz w:val="24"/>
          <w:szCs w:val="24"/>
        </w:rPr>
        <w:t>he was observed to be</w:t>
      </w:r>
      <w:r w:rsidR="00747482" w:rsidRPr="00EA51A0">
        <w:rPr>
          <w:rFonts w:ascii="Arial" w:hAnsi="Arial" w:cs="Arial"/>
          <w:sz w:val="24"/>
          <w:szCs w:val="24"/>
        </w:rPr>
        <w:t xml:space="preserve"> slumped on his sofa in a semi clothed sta</w:t>
      </w:r>
      <w:r w:rsidR="00CA752E" w:rsidRPr="00EA51A0">
        <w:rPr>
          <w:rFonts w:ascii="Arial" w:hAnsi="Arial" w:cs="Arial"/>
          <w:sz w:val="24"/>
          <w:szCs w:val="24"/>
        </w:rPr>
        <w:t>te.  It is the R</w:t>
      </w:r>
      <w:r w:rsidR="00747482" w:rsidRPr="00EA51A0">
        <w:rPr>
          <w:rFonts w:ascii="Arial" w:hAnsi="Arial" w:cs="Arial"/>
          <w:sz w:val="24"/>
          <w:szCs w:val="24"/>
        </w:rPr>
        <w:t>eviewer</w:t>
      </w:r>
      <w:r w:rsidR="00CA752E" w:rsidRPr="00EA51A0">
        <w:rPr>
          <w:rFonts w:ascii="Arial" w:hAnsi="Arial" w:cs="Arial"/>
          <w:sz w:val="24"/>
          <w:szCs w:val="24"/>
        </w:rPr>
        <w:t>’</w:t>
      </w:r>
      <w:r w:rsidR="00747482" w:rsidRPr="00EA51A0">
        <w:rPr>
          <w:rFonts w:ascii="Arial" w:hAnsi="Arial" w:cs="Arial"/>
          <w:sz w:val="24"/>
          <w:szCs w:val="24"/>
        </w:rPr>
        <w:t>s opinion that at this point Adult E’s physical health needs took priority over his mental health</w:t>
      </w:r>
      <w:r w:rsidR="00436904">
        <w:rPr>
          <w:rFonts w:ascii="Arial" w:hAnsi="Arial" w:cs="Arial"/>
          <w:sz w:val="24"/>
          <w:szCs w:val="24"/>
        </w:rPr>
        <w:t xml:space="preserve"> needs</w:t>
      </w:r>
      <w:r w:rsidR="00747482" w:rsidRPr="00EA51A0">
        <w:rPr>
          <w:rFonts w:ascii="Arial" w:hAnsi="Arial" w:cs="Arial"/>
          <w:sz w:val="24"/>
          <w:szCs w:val="24"/>
        </w:rPr>
        <w:t>.  If a mental capaci</w:t>
      </w:r>
      <w:r w:rsidR="00436904">
        <w:rPr>
          <w:rFonts w:ascii="Arial" w:hAnsi="Arial" w:cs="Arial"/>
          <w:sz w:val="24"/>
          <w:szCs w:val="24"/>
        </w:rPr>
        <w:t>ty assessment and best interest</w:t>
      </w:r>
      <w:r w:rsidR="00747482" w:rsidRPr="00EA51A0">
        <w:rPr>
          <w:rFonts w:ascii="Arial" w:hAnsi="Arial" w:cs="Arial"/>
          <w:sz w:val="24"/>
          <w:szCs w:val="24"/>
        </w:rPr>
        <w:t xml:space="preserve"> decision had been made at this time it would have prevented the unnecessary transfer of Adult E from the ED to a mental health ward who were not able to treat his physical needs.  Once these had been met an assessment of his mental health could have been undertaken at the acute hospital.</w:t>
      </w:r>
    </w:p>
    <w:p w14:paraId="2904C937" w14:textId="5DEAD861" w:rsidR="00D049AD" w:rsidRPr="00EA51A0" w:rsidRDefault="00D049AD" w:rsidP="004A6EEB">
      <w:pPr>
        <w:rPr>
          <w:rFonts w:ascii="Arial" w:hAnsi="Arial" w:cs="Arial"/>
          <w:sz w:val="24"/>
          <w:szCs w:val="24"/>
        </w:rPr>
      </w:pPr>
      <w:r>
        <w:rPr>
          <w:rFonts w:ascii="Arial" w:hAnsi="Arial" w:cs="Arial"/>
          <w:sz w:val="24"/>
          <w:szCs w:val="24"/>
        </w:rPr>
        <w:t>In their paper A brief guide to carrying out capacity assessment 39 Essex Chambers</w:t>
      </w:r>
      <w:r w:rsidR="00A27DF5">
        <w:rPr>
          <w:rStyle w:val="FootnoteReference"/>
          <w:rFonts w:ascii="Arial" w:hAnsi="Arial" w:cs="Arial"/>
          <w:sz w:val="24"/>
          <w:szCs w:val="24"/>
        </w:rPr>
        <w:footnoteReference w:id="20"/>
      </w:r>
      <w:r w:rsidR="00F72521">
        <w:rPr>
          <w:rFonts w:ascii="Arial" w:hAnsi="Arial" w:cs="Arial"/>
          <w:noProof/>
          <w:sz w:val="24"/>
          <w:szCs w:val="24"/>
        </w:rPr>
        <w:t xml:space="preserve"> </w:t>
      </w:r>
      <w:r w:rsidR="00B16286">
        <w:rPr>
          <w:rFonts w:ascii="Arial" w:hAnsi="Arial" w:cs="Arial"/>
          <w:sz w:val="24"/>
          <w:szCs w:val="24"/>
        </w:rPr>
        <w:t xml:space="preserve"> cite</w:t>
      </w:r>
      <w:r w:rsidR="00F72521">
        <w:rPr>
          <w:rFonts w:ascii="Arial" w:hAnsi="Arial" w:cs="Arial"/>
          <w:sz w:val="24"/>
          <w:szCs w:val="24"/>
        </w:rPr>
        <w:t xml:space="preserve"> t</w:t>
      </w:r>
      <w:r>
        <w:rPr>
          <w:rFonts w:ascii="Arial" w:hAnsi="Arial" w:cs="Arial"/>
          <w:sz w:val="24"/>
          <w:szCs w:val="24"/>
        </w:rPr>
        <w:t xml:space="preserve">he House of Lords Select Committee looking at </w:t>
      </w:r>
      <w:r w:rsidR="00274C50">
        <w:rPr>
          <w:rFonts w:ascii="Arial" w:hAnsi="Arial" w:cs="Arial"/>
          <w:sz w:val="24"/>
          <w:szCs w:val="24"/>
        </w:rPr>
        <w:t>the</w:t>
      </w:r>
      <w:r>
        <w:rPr>
          <w:rFonts w:ascii="Arial" w:hAnsi="Arial" w:cs="Arial"/>
          <w:sz w:val="24"/>
          <w:szCs w:val="24"/>
        </w:rPr>
        <w:t xml:space="preserve"> MCA as such ‘Finally, the very act of deciding to carry out a capacity assessment is not itself neutral, and the assessment process can itself often be (and seen to be) intrusive.  After all, to assess someone’s mental capacity is to interfere with their right to respect for</w:t>
      </w:r>
      <w:r w:rsidR="00BA3356">
        <w:rPr>
          <w:rFonts w:ascii="Arial" w:hAnsi="Arial" w:cs="Arial"/>
          <w:sz w:val="24"/>
          <w:szCs w:val="24"/>
        </w:rPr>
        <w:t xml:space="preserve"> private life for Article 8</w:t>
      </w:r>
      <w:r>
        <w:rPr>
          <w:rFonts w:ascii="Arial" w:hAnsi="Arial" w:cs="Arial"/>
          <w:sz w:val="24"/>
          <w:szCs w:val="24"/>
        </w:rPr>
        <w:t xml:space="preserve"> purposes.  So you must always have grounds to consider that one is necessary.  Conversely, you must also be prepared to justify a decision not to carry out an assessment where, on its face, there appear to be a reason to consider that the person could not take the relevant decision.  Whilst the</w:t>
      </w:r>
      <w:r w:rsidR="00274C50">
        <w:rPr>
          <w:rFonts w:ascii="Arial" w:hAnsi="Arial" w:cs="Arial"/>
          <w:sz w:val="24"/>
          <w:szCs w:val="24"/>
        </w:rPr>
        <w:t xml:space="preserve"> </w:t>
      </w:r>
      <w:r>
        <w:rPr>
          <w:rFonts w:ascii="Arial" w:hAnsi="Arial" w:cs="Arial"/>
          <w:sz w:val="24"/>
          <w:szCs w:val="24"/>
        </w:rPr>
        <w:t xml:space="preserve">presumption of capacity is a foundational principle, you should not hide behind it to avoid responsibility for a vulnerable individual.  In our </w:t>
      </w:r>
      <w:r w:rsidR="00274C50">
        <w:rPr>
          <w:rFonts w:ascii="Arial" w:hAnsi="Arial" w:cs="Arial"/>
          <w:sz w:val="24"/>
          <w:szCs w:val="24"/>
        </w:rPr>
        <w:t>experience,</w:t>
      </w:r>
      <w:r>
        <w:rPr>
          <w:rFonts w:ascii="Arial" w:hAnsi="Arial" w:cs="Arial"/>
          <w:sz w:val="24"/>
          <w:szCs w:val="24"/>
        </w:rPr>
        <w:t xml:space="preserve"> this can happen most often in the context of self neglect where it </w:t>
      </w:r>
      <w:r w:rsidR="00274C50">
        <w:rPr>
          <w:rFonts w:ascii="Arial" w:hAnsi="Arial" w:cs="Arial"/>
          <w:sz w:val="24"/>
          <w:szCs w:val="24"/>
        </w:rPr>
        <w:t>is</w:t>
      </w:r>
      <w:r>
        <w:rPr>
          <w:rFonts w:ascii="Arial" w:hAnsi="Arial" w:cs="Arial"/>
          <w:sz w:val="24"/>
          <w:szCs w:val="24"/>
        </w:rPr>
        <w:t xml:space="preserve"> unclear whether</w:t>
      </w:r>
      <w:r w:rsidR="00274C50">
        <w:rPr>
          <w:rFonts w:ascii="Arial" w:hAnsi="Arial" w:cs="Arial"/>
          <w:sz w:val="24"/>
          <w:szCs w:val="24"/>
        </w:rPr>
        <w:t xml:space="preserve"> </w:t>
      </w:r>
      <w:r>
        <w:rPr>
          <w:rFonts w:ascii="Arial" w:hAnsi="Arial" w:cs="Arial"/>
          <w:sz w:val="24"/>
          <w:szCs w:val="24"/>
        </w:rPr>
        <w:t>or not the person has capacity to make decisions.</w:t>
      </w:r>
    </w:p>
    <w:p w14:paraId="197A1B37" w14:textId="00E7FFBC" w:rsidR="00710C62" w:rsidRPr="00EA51A0" w:rsidRDefault="00747482" w:rsidP="004A6EEB">
      <w:pPr>
        <w:rPr>
          <w:rFonts w:ascii="Arial" w:hAnsi="Arial" w:cs="Arial"/>
          <w:sz w:val="24"/>
          <w:szCs w:val="24"/>
        </w:rPr>
      </w:pPr>
      <w:r w:rsidRPr="00EA51A0">
        <w:rPr>
          <w:rFonts w:ascii="Arial" w:hAnsi="Arial" w:cs="Arial"/>
          <w:sz w:val="24"/>
          <w:szCs w:val="24"/>
        </w:rPr>
        <w:t>In managing self neglect practitioners across Rochdale have access to the RBSAB Policy and Procedures, a Self Neglect and Hoarding Policy</w:t>
      </w:r>
      <w:r w:rsidR="00B16286">
        <w:rPr>
          <w:rStyle w:val="FootnoteReference"/>
          <w:rFonts w:ascii="Arial" w:hAnsi="Arial" w:cs="Arial"/>
          <w:sz w:val="24"/>
          <w:szCs w:val="24"/>
        </w:rPr>
        <w:footnoteReference w:id="21"/>
      </w:r>
      <w:r w:rsidRPr="00EA51A0">
        <w:rPr>
          <w:rFonts w:ascii="Arial" w:hAnsi="Arial" w:cs="Arial"/>
          <w:sz w:val="24"/>
          <w:szCs w:val="24"/>
        </w:rPr>
        <w:t xml:space="preserve"> and a </w:t>
      </w:r>
      <w:r w:rsidR="009C7ACE" w:rsidRPr="00EA51A0">
        <w:rPr>
          <w:rFonts w:ascii="Arial" w:hAnsi="Arial" w:cs="Arial"/>
          <w:sz w:val="24"/>
          <w:szCs w:val="24"/>
        </w:rPr>
        <w:t xml:space="preserve">Seven Minute </w:t>
      </w:r>
      <w:r w:rsidR="00862BB4">
        <w:rPr>
          <w:rFonts w:ascii="Arial" w:hAnsi="Arial" w:cs="Arial"/>
          <w:sz w:val="24"/>
          <w:szCs w:val="24"/>
        </w:rPr>
        <w:t>Briefing in Self Neglect</w:t>
      </w:r>
      <w:r w:rsidR="00F72521">
        <w:rPr>
          <w:rStyle w:val="FootnoteReference"/>
          <w:rFonts w:ascii="Arial" w:hAnsi="Arial" w:cs="Arial"/>
          <w:sz w:val="24"/>
          <w:szCs w:val="24"/>
        </w:rPr>
        <w:footnoteReference w:id="22"/>
      </w:r>
      <w:r w:rsidRPr="00EA51A0">
        <w:rPr>
          <w:rFonts w:ascii="Arial" w:hAnsi="Arial" w:cs="Arial"/>
          <w:sz w:val="24"/>
          <w:szCs w:val="24"/>
        </w:rPr>
        <w:t>.  It is the reviewer</w:t>
      </w:r>
      <w:r w:rsidR="00CA752E" w:rsidRPr="00EA51A0">
        <w:rPr>
          <w:rFonts w:ascii="Arial" w:hAnsi="Arial" w:cs="Arial"/>
          <w:sz w:val="24"/>
          <w:szCs w:val="24"/>
        </w:rPr>
        <w:t>’</w:t>
      </w:r>
      <w:r w:rsidRPr="00EA51A0">
        <w:rPr>
          <w:rFonts w:ascii="Arial" w:hAnsi="Arial" w:cs="Arial"/>
          <w:sz w:val="24"/>
          <w:szCs w:val="24"/>
        </w:rPr>
        <w:t xml:space="preserve">s opinion that Adult E was largely </w:t>
      </w:r>
      <w:r w:rsidRPr="00EA51A0">
        <w:rPr>
          <w:rFonts w:ascii="Arial" w:hAnsi="Arial" w:cs="Arial"/>
          <w:sz w:val="24"/>
          <w:szCs w:val="24"/>
        </w:rPr>
        <w:lastRenderedPageBreak/>
        <w:t>man</w:t>
      </w:r>
      <w:r w:rsidR="009C7ACE" w:rsidRPr="00EA51A0">
        <w:rPr>
          <w:rFonts w:ascii="Arial" w:hAnsi="Arial" w:cs="Arial"/>
          <w:sz w:val="24"/>
          <w:szCs w:val="24"/>
        </w:rPr>
        <w:t>a</w:t>
      </w:r>
      <w:r w:rsidRPr="00EA51A0">
        <w:rPr>
          <w:rFonts w:ascii="Arial" w:hAnsi="Arial" w:cs="Arial"/>
          <w:sz w:val="24"/>
          <w:szCs w:val="24"/>
        </w:rPr>
        <w:t xml:space="preserve">ged in line with these documents by the practitioners </w:t>
      </w:r>
      <w:r w:rsidR="00CA752E" w:rsidRPr="00EA51A0">
        <w:rPr>
          <w:rFonts w:ascii="Arial" w:hAnsi="Arial" w:cs="Arial"/>
          <w:sz w:val="24"/>
          <w:szCs w:val="24"/>
        </w:rPr>
        <w:t xml:space="preserve">involved in his care.  Steps were taken by the majority of agencies working with Adult E to </w:t>
      </w:r>
      <w:r w:rsidR="00862BB4">
        <w:rPr>
          <w:rFonts w:ascii="Arial" w:hAnsi="Arial" w:cs="Arial"/>
          <w:sz w:val="24"/>
          <w:szCs w:val="24"/>
        </w:rPr>
        <w:t xml:space="preserve">attempt to </w:t>
      </w:r>
      <w:r w:rsidR="00CA752E" w:rsidRPr="00EA51A0">
        <w:rPr>
          <w:rFonts w:ascii="Arial" w:hAnsi="Arial" w:cs="Arial"/>
          <w:sz w:val="24"/>
          <w:szCs w:val="24"/>
        </w:rPr>
        <w:t xml:space="preserve">build up </w:t>
      </w:r>
      <w:r w:rsidR="00862BB4">
        <w:rPr>
          <w:rFonts w:ascii="Arial" w:hAnsi="Arial" w:cs="Arial"/>
          <w:sz w:val="24"/>
          <w:szCs w:val="24"/>
        </w:rPr>
        <w:t>trusting relationships with him but these take time.</w:t>
      </w:r>
    </w:p>
    <w:p w14:paraId="7C72D4C2" w14:textId="5F4A773B" w:rsidR="00CA752E" w:rsidRDefault="00CA752E" w:rsidP="004A6EEB">
      <w:pPr>
        <w:rPr>
          <w:rFonts w:ascii="Arial" w:hAnsi="Arial" w:cs="Arial"/>
          <w:sz w:val="24"/>
          <w:szCs w:val="24"/>
        </w:rPr>
      </w:pPr>
      <w:r w:rsidRPr="00EA51A0">
        <w:rPr>
          <w:rFonts w:ascii="Arial" w:hAnsi="Arial" w:cs="Arial"/>
          <w:sz w:val="24"/>
          <w:szCs w:val="24"/>
        </w:rPr>
        <w:t xml:space="preserve">To support the work with Adult E </w:t>
      </w:r>
      <w:r w:rsidR="00872ECF">
        <w:rPr>
          <w:rFonts w:ascii="Arial" w:hAnsi="Arial" w:cs="Arial"/>
          <w:sz w:val="24"/>
          <w:szCs w:val="24"/>
        </w:rPr>
        <w:t xml:space="preserve">who had complex needs and struggled to engage </w:t>
      </w:r>
      <w:r w:rsidRPr="00EA51A0">
        <w:rPr>
          <w:rFonts w:ascii="Arial" w:hAnsi="Arial" w:cs="Arial"/>
          <w:sz w:val="24"/>
          <w:szCs w:val="24"/>
        </w:rPr>
        <w:t>the reviewer concludes that having formal safeguarding procedures instigated early following the first safeguarding referral would have p</w:t>
      </w:r>
      <w:r w:rsidR="009C7ACE" w:rsidRPr="00EA51A0">
        <w:rPr>
          <w:rFonts w:ascii="Arial" w:hAnsi="Arial" w:cs="Arial"/>
          <w:sz w:val="24"/>
          <w:szCs w:val="24"/>
        </w:rPr>
        <w:t xml:space="preserve">rovided the framework to </w:t>
      </w:r>
      <w:r w:rsidR="00CD6DE8">
        <w:rPr>
          <w:rFonts w:ascii="Arial" w:hAnsi="Arial" w:cs="Arial"/>
          <w:sz w:val="24"/>
          <w:szCs w:val="24"/>
        </w:rPr>
        <w:t>consider Adult E’s capaci</w:t>
      </w:r>
      <w:r w:rsidR="00674343">
        <w:rPr>
          <w:rFonts w:ascii="Arial" w:hAnsi="Arial" w:cs="Arial"/>
          <w:sz w:val="24"/>
          <w:szCs w:val="24"/>
        </w:rPr>
        <w:t>ty, and whether ‘safeguarding procedures’ were appropriate to allow for</w:t>
      </w:r>
      <w:r w:rsidR="00CD6DE8">
        <w:rPr>
          <w:rFonts w:ascii="Arial" w:hAnsi="Arial" w:cs="Arial"/>
          <w:sz w:val="24"/>
          <w:szCs w:val="24"/>
        </w:rPr>
        <w:t xml:space="preserve"> </w:t>
      </w:r>
      <w:r w:rsidRPr="00EA51A0">
        <w:rPr>
          <w:rFonts w:ascii="Arial" w:hAnsi="Arial" w:cs="Arial"/>
          <w:sz w:val="24"/>
          <w:szCs w:val="24"/>
        </w:rPr>
        <w:t xml:space="preserve"> a multiagency risk assessment </w:t>
      </w:r>
      <w:r w:rsidR="00674343">
        <w:rPr>
          <w:rFonts w:ascii="Arial" w:hAnsi="Arial" w:cs="Arial"/>
          <w:sz w:val="24"/>
          <w:szCs w:val="24"/>
        </w:rPr>
        <w:t>to be undertaken</w:t>
      </w:r>
      <w:r w:rsidRPr="00EA51A0">
        <w:rPr>
          <w:rFonts w:ascii="Arial" w:hAnsi="Arial" w:cs="Arial"/>
          <w:sz w:val="24"/>
          <w:szCs w:val="24"/>
        </w:rPr>
        <w:t xml:space="preserve">. </w:t>
      </w:r>
      <w:r w:rsidR="00CD6DE8">
        <w:rPr>
          <w:rFonts w:ascii="Arial" w:hAnsi="Arial" w:cs="Arial"/>
          <w:sz w:val="24"/>
          <w:szCs w:val="24"/>
        </w:rPr>
        <w:t xml:space="preserve"> In June 2019 practitioners believed Adult E had capacity to make the choices he was making, </w:t>
      </w:r>
      <w:r w:rsidR="00674343">
        <w:rPr>
          <w:rFonts w:ascii="Arial" w:hAnsi="Arial" w:cs="Arial"/>
          <w:sz w:val="24"/>
          <w:szCs w:val="24"/>
        </w:rPr>
        <w:t>when the 3rd safeguarding referral was made in July this could have triggered the referral</w:t>
      </w:r>
      <w:r w:rsidR="00CD6DE8">
        <w:rPr>
          <w:rFonts w:ascii="Arial" w:hAnsi="Arial" w:cs="Arial"/>
          <w:sz w:val="24"/>
          <w:szCs w:val="24"/>
        </w:rPr>
        <w:t xml:space="preserve"> into the MRM process</w:t>
      </w:r>
      <w:r w:rsidR="00862BB4">
        <w:rPr>
          <w:rFonts w:ascii="Arial" w:hAnsi="Arial" w:cs="Arial"/>
          <w:sz w:val="24"/>
          <w:szCs w:val="24"/>
        </w:rPr>
        <w:t xml:space="preserve">. </w:t>
      </w:r>
      <w:r w:rsidR="00ED55D0">
        <w:rPr>
          <w:rFonts w:ascii="Arial" w:hAnsi="Arial" w:cs="Arial"/>
          <w:sz w:val="24"/>
          <w:szCs w:val="24"/>
        </w:rPr>
        <w:t xml:space="preserve"> </w:t>
      </w:r>
      <w:r w:rsidRPr="00EA51A0">
        <w:rPr>
          <w:rFonts w:ascii="Arial" w:hAnsi="Arial" w:cs="Arial"/>
          <w:sz w:val="24"/>
          <w:szCs w:val="24"/>
        </w:rPr>
        <w:t xml:space="preserve">This could </w:t>
      </w:r>
      <w:r w:rsidR="00674343">
        <w:rPr>
          <w:rFonts w:ascii="Arial" w:hAnsi="Arial" w:cs="Arial"/>
          <w:sz w:val="24"/>
          <w:szCs w:val="24"/>
        </w:rPr>
        <w:t>also have</w:t>
      </w:r>
      <w:r w:rsidRPr="00EA51A0">
        <w:rPr>
          <w:rFonts w:ascii="Arial" w:hAnsi="Arial" w:cs="Arial"/>
          <w:sz w:val="24"/>
          <w:szCs w:val="24"/>
        </w:rPr>
        <w:t xml:space="preserve"> been discussed a</w:t>
      </w:r>
      <w:r w:rsidR="00436904">
        <w:rPr>
          <w:rFonts w:ascii="Arial" w:hAnsi="Arial" w:cs="Arial"/>
          <w:sz w:val="24"/>
          <w:szCs w:val="24"/>
        </w:rPr>
        <w:t>nd shared with Adult E and his s</w:t>
      </w:r>
      <w:r w:rsidRPr="00EA51A0">
        <w:rPr>
          <w:rFonts w:ascii="Arial" w:hAnsi="Arial" w:cs="Arial"/>
          <w:sz w:val="24"/>
          <w:szCs w:val="24"/>
        </w:rPr>
        <w:t>isters who clearly wanted to support their brother</w:t>
      </w:r>
      <w:r w:rsidR="009C7ACE" w:rsidRPr="00EA51A0">
        <w:rPr>
          <w:rFonts w:ascii="Arial" w:hAnsi="Arial" w:cs="Arial"/>
          <w:sz w:val="24"/>
          <w:szCs w:val="24"/>
        </w:rPr>
        <w:t>,</w:t>
      </w:r>
      <w:r w:rsidRPr="00EA51A0">
        <w:rPr>
          <w:rFonts w:ascii="Arial" w:hAnsi="Arial" w:cs="Arial"/>
          <w:sz w:val="24"/>
          <w:szCs w:val="24"/>
        </w:rPr>
        <w:t xml:space="preserve"> and were active as far as possible in supporting him.</w:t>
      </w:r>
    </w:p>
    <w:p w14:paraId="01930AA1" w14:textId="5E509567" w:rsidR="00872ECF" w:rsidRPr="00EA51A0" w:rsidRDefault="00872ECF" w:rsidP="004A6EEB">
      <w:pPr>
        <w:rPr>
          <w:rFonts w:ascii="Arial" w:hAnsi="Arial" w:cs="Arial"/>
          <w:sz w:val="24"/>
          <w:szCs w:val="24"/>
        </w:rPr>
      </w:pPr>
      <w:r>
        <w:rPr>
          <w:rFonts w:ascii="Arial" w:hAnsi="Arial" w:cs="Arial"/>
          <w:sz w:val="24"/>
          <w:szCs w:val="24"/>
        </w:rPr>
        <w:t xml:space="preserve">The </w:t>
      </w:r>
      <w:r w:rsidR="00674343">
        <w:rPr>
          <w:rFonts w:ascii="Arial" w:hAnsi="Arial" w:cs="Arial"/>
          <w:sz w:val="24"/>
          <w:szCs w:val="24"/>
        </w:rPr>
        <w:t>report has identified a number of obstacles to improving practice some of which requires action at a national level and is</w:t>
      </w:r>
      <w:r>
        <w:rPr>
          <w:rFonts w:ascii="Arial" w:hAnsi="Arial" w:cs="Arial"/>
          <w:sz w:val="24"/>
          <w:szCs w:val="24"/>
        </w:rPr>
        <w:t xml:space="preserve"> beyond the scope of this review to action.  Those improvements to practice that can be made locally should be monitored for completion by the RBSAB.</w:t>
      </w:r>
    </w:p>
    <w:p w14:paraId="5C591721" w14:textId="30C20E84" w:rsidR="00CA752E" w:rsidRPr="00EA51A0" w:rsidRDefault="00CA752E" w:rsidP="004A6EEB">
      <w:pPr>
        <w:rPr>
          <w:rFonts w:ascii="Arial" w:hAnsi="Arial" w:cs="Arial"/>
          <w:sz w:val="24"/>
          <w:szCs w:val="24"/>
        </w:rPr>
      </w:pPr>
      <w:r w:rsidRPr="00EA51A0">
        <w:rPr>
          <w:rFonts w:ascii="Arial" w:hAnsi="Arial" w:cs="Arial"/>
          <w:sz w:val="24"/>
          <w:szCs w:val="24"/>
        </w:rPr>
        <w:t>Adult E remains in a nursing home followin</w:t>
      </w:r>
      <w:r w:rsidR="00BA3356">
        <w:rPr>
          <w:rFonts w:ascii="Arial" w:hAnsi="Arial" w:cs="Arial"/>
          <w:sz w:val="24"/>
          <w:szCs w:val="24"/>
        </w:rPr>
        <w:t>g his discharge from hospital in December 2019</w:t>
      </w:r>
      <w:r w:rsidRPr="00EA51A0">
        <w:rPr>
          <w:rFonts w:ascii="Arial" w:hAnsi="Arial" w:cs="Arial"/>
          <w:sz w:val="24"/>
          <w:szCs w:val="24"/>
        </w:rPr>
        <w:t xml:space="preserve"> and resides there under a</w:t>
      </w:r>
      <w:r w:rsidR="000413EE">
        <w:rPr>
          <w:rFonts w:ascii="Arial" w:hAnsi="Arial" w:cs="Arial"/>
          <w:sz w:val="24"/>
          <w:szCs w:val="24"/>
        </w:rPr>
        <w:t xml:space="preserve"> Local Authority authorised DoL</w:t>
      </w:r>
      <w:r w:rsidR="00436904">
        <w:rPr>
          <w:rFonts w:ascii="Arial" w:hAnsi="Arial" w:cs="Arial"/>
          <w:sz w:val="24"/>
          <w:szCs w:val="24"/>
        </w:rPr>
        <w:t>.  His s</w:t>
      </w:r>
      <w:r w:rsidRPr="00EA51A0">
        <w:rPr>
          <w:rFonts w:ascii="Arial" w:hAnsi="Arial" w:cs="Arial"/>
          <w:sz w:val="24"/>
          <w:szCs w:val="24"/>
        </w:rPr>
        <w:t>isters visit him regularly, and his pressure ulcers have healed.</w:t>
      </w:r>
    </w:p>
    <w:p w14:paraId="60D9222E" w14:textId="77777777" w:rsidR="00CA752E" w:rsidRPr="00EA51A0" w:rsidRDefault="00CA752E" w:rsidP="004A6EEB">
      <w:pPr>
        <w:rPr>
          <w:rFonts w:ascii="Arial" w:hAnsi="Arial" w:cs="Arial"/>
          <w:sz w:val="24"/>
          <w:szCs w:val="24"/>
        </w:rPr>
      </w:pPr>
    </w:p>
    <w:p w14:paraId="05012CB6" w14:textId="5766942D" w:rsidR="00CA752E" w:rsidRDefault="00BA3356" w:rsidP="004A6EEB">
      <w:pPr>
        <w:rPr>
          <w:rFonts w:ascii="Arial" w:hAnsi="Arial" w:cs="Arial"/>
          <w:b/>
          <w:sz w:val="24"/>
          <w:szCs w:val="24"/>
        </w:rPr>
      </w:pPr>
      <w:r>
        <w:rPr>
          <w:rFonts w:ascii="Arial" w:hAnsi="Arial" w:cs="Arial"/>
          <w:b/>
          <w:sz w:val="24"/>
          <w:szCs w:val="24"/>
        </w:rPr>
        <w:t>11</w:t>
      </w:r>
      <w:r w:rsidR="00DE6575" w:rsidRPr="00EA51A0">
        <w:rPr>
          <w:rFonts w:ascii="Arial" w:hAnsi="Arial" w:cs="Arial"/>
          <w:b/>
          <w:sz w:val="24"/>
          <w:szCs w:val="24"/>
        </w:rPr>
        <w:t xml:space="preserve"> </w:t>
      </w:r>
      <w:r w:rsidR="00CA752E" w:rsidRPr="00EA51A0">
        <w:rPr>
          <w:rFonts w:ascii="Arial" w:hAnsi="Arial" w:cs="Arial"/>
          <w:b/>
          <w:sz w:val="24"/>
          <w:szCs w:val="24"/>
        </w:rPr>
        <w:t>Recommendations</w:t>
      </w:r>
    </w:p>
    <w:p w14:paraId="43EC1CA0" w14:textId="46CD0B85" w:rsidR="00857826" w:rsidRPr="00E709EB" w:rsidRDefault="00857826" w:rsidP="00857826">
      <w:pPr>
        <w:rPr>
          <w:rFonts w:ascii="Arial" w:hAnsi="Arial" w:cs="Arial"/>
          <w:sz w:val="24"/>
          <w:szCs w:val="24"/>
        </w:rPr>
      </w:pPr>
      <w:r>
        <w:rPr>
          <w:rFonts w:ascii="Arial" w:hAnsi="Arial" w:cs="Arial"/>
          <w:sz w:val="24"/>
          <w:szCs w:val="24"/>
        </w:rPr>
        <w:t>1.</w:t>
      </w:r>
      <w:r w:rsidRPr="00E709EB">
        <w:rPr>
          <w:rFonts w:ascii="Arial" w:hAnsi="Arial" w:cs="Arial"/>
          <w:sz w:val="24"/>
          <w:szCs w:val="24"/>
        </w:rPr>
        <w:t>That the Rochdale Borough Safeguarding Adult Board (RBSAB) receives  assurance that partner agencies include in their MCA training presentations executive functioning  and that there is a process in place to undertake an annual audit of compliance with the MCA 2005 which demonstrates year on year improvement and feedback to staff as appropriate which is presented to the Board</w:t>
      </w:r>
      <w:r w:rsidR="00862BB4">
        <w:rPr>
          <w:rFonts w:ascii="Arial" w:hAnsi="Arial" w:cs="Arial"/>
          <w:sz w:val="24"/>
          <w:szCs w:val="24"/>
        </w:rPr>
        <w:t>.</w:t>
      </w:r>
    </w:p>
    <w:p w14:paraId="54130FFF" w14:textId="5E42DAA9" w:rsidR="00857826" w:rsidRPr="00E709EB" w:rsidRDefault="00857826" w:rsidP="00857826">
      <w:pPr>
        <w:rPr>
          <w:rFonts w:ascii="Arial" w:hAnsi="Arial" w:cs="Arial"/>
          <w:sz w:val="24"/>
          <w:szCs w:val="24"/>
        </w:rPr>
      </w:pPr>
      <w:r>
        <w:rPr>
          <w:rFonts w:ascii="Arial" w:hAnsi="Arial" w:cs="Arial"/>
          <w:sz w:val="24"/>
          <w:szCs w:val="24"/>
        </w:rPr>
        <w:t>2.</w:t>
      </w:r>
      <w:r w:rsidRPr="00E709EB">
        <w:rPr>
          <w:rFonts w:ascii="Arial" w:hAnsi="Arial" w:cs="Arial"/>
          <w:sz w:val="24"/>
          <w:szCs w:val="24"/>
        </w:rPr>
        <w:t>That the RBSAB receives assurance via a statement of compliance by partner agencies Chief Executives (or equivalent) that staff have been made aware of the Multi-Agency Risk Management (MRM) process.   This could be achieved by sharing a copy of the organisations adult safeguarding training presentation or learning briefing, that is used which evidences that the MRM meeting process is included allowing staff to understand its purpose; when a person with capacity is not engaging with services offered to support them in maintaining their health and wellbeing.  The training presentation/ learning brief must include when cases should be escalated within thei</w:t>
      </w:r>
      <w:r w:rsidR="0089018D">
        <w:rPr>
          <w:rFonts w:ascii="Arial" w:hAnsi="Arial" w:cs="Arial"/>
          <w:sz w:val="24"/>
          <w:szCs w:val="24"/>
        </w:rPr>
        <w:t>r organisation for</w:t>
      </w:r>
      <w:r w:rsidRPr="00E709EB">
        <w:rPr>
          <w:rFonts w:ascii="Arial" w:hAnsi="Arial" w:cs="Arial"/>
          <w:sz w:val="24"/>
          <w:szCs w:val="24"/>
        </w:rPr>
        <w:t xml:space="preserve"> of submission into the MRM process.</w:t>
      </w:r>
    </w:p>
    <w:p w14:paraId="7A599CB9" w14:textId="77777777" w:rsidR="00857826" w:rsidRPr="00E709EB" w:rsidRDefault="00857826" w:rsidP="00857826">
      <w:pPr>
        <w:rPr>
          <w:rFonts w:ascii="Arial" w:hAnsi="Arial" w:cs="Arial"/>
          <w:sz w:val="24"/>
          <w:szCs w:val="24"/>
        </w:rPr>
      </w:pPr>
      <w:r>
        <w:rPr>
          <w:rFonts w:ascii="Arial" w:hAnsi="Arial" w:cs="Arial"/>
          <w:sz w:val="24"/>
          <w:szCs w:val="24"/>
        </w:rPr>
        <w:t>3.</w:t>
      </w:r>
      <w:r w:rsidRPr="00E709EB">
        <w:rPr>
          <w:rFonts w:ascii="Arial" w:hAnsi="Arial" w:cs="Arial"/>
          <w:sz w:val="24"/>
          <w:szCs w:val="24"/>
        </w:rPr>
        <w:t xml:space="preserve">That the RBSAB receives assurance via annual audit findings that the agency representatives at the MRM meetings have the necessary seniority and authorisation </w:t>
      </w:r>
      <w:r w:rsidRPr="00E709EB">
        <w:rPr>
          <w:rFonts w:ascii="Arial" w:hAnsi="Arial" w:cs="Arial"/>
          <w:sz w:val="24"/>
          <w:szCs w:val="24"/>
        </w:rPr>
        <w:lastRenderedPageBreak/>
        <w:t>to make decisions on behalf of their individual agencies when a case is presented, and that audit findings demonstrate evidence of meaningful actions to mitigate risk.</w:t>
      </w:r>
    </w:p>
    <w:p w14:paraId="5ADE6568" w14:textId="026884F0" w:rsidR="00857826" w:rsidRPr="00E709EB" w:rsidRDefault="00857826" w:rsidP="00857826">
      <w:pPr>
        <w:rPr>
          <w:rFonts w:ascii="Arial" w:hAnsi="Arial" w:cs="Arial"/>
          <w:sz w:val="24"/>
          <w:szCs w:val="24"/>
        </w:rPr>
      </w:pPr>
      <w:r>
        <w:rPr>
          <w:rFonts w:ascii="Arial" w:hAnsi="Arial" w:cs="Arial"/>
          <w:sz w:val="24"/>
          <w:szCs w:val="24"/>
        </w:rPr>
        <w:t>4.</w:t>
      </w:r>
      <w:r w:rsidRPr="00E709EB">
        <w:rPr>
          <w:rFonts w:ascii="Arial" w:hAnsi="Arial" w:cs="Arial"/>
          <w:sz w:val="24"/>
          <w:szCs w:val="24"/>
        </w:rPr>
        <w:t>That the RBSAB receives assurance that</w:t>
      </w:r>
      <w:r w:rsidR="00416509">
        <w:rPr>
          <w:rFonts w:ascii="Arial" w:hAnsi="Arial" w:cs="Arial"/>
          <w:sz w:val="24"/>
          <w:szCs w:val="24"/>
        </w:rPr>
        <w:t xml:space="preserve"> adult </w:t>
      </w:r>
      <w:r w:rsidR="00A27DF5">
        <w:rPr>
          <w:rFonts w:ascii="Arial" w:hAnsi="Arial" w:cs="Arial"/>
          <w:sz w:val="24"/>
          <w:szCs w:val="24"/>
        </w:rPr>
        <w:t>partner</w:t>
      </w:r>
      <w:r w:rsidR="00416509">
        <w:rPr>
          <w:rFonts w:ascii="Arial" w:hAnsi="Arial" w:cs="Arial"/>
          <w:sz w:val="24"/>
          <w:szCs w:val="24"/>
        </w:rPr>
        <w:t xml:space="preserve"> agencies provide briefings </w:t>
      </w:r>
      <w:r w:rsidRPr="00E709EB">
        <w:rPr>
          <w:rFonts w:ascii="Arial" w:hAnsi="Arial" w:cs="Arial"/>
          <w:sz w:val="24"/>
          <w:szCs w:val="24"/>
        </w:rPr>
        <w:t xml:space="preserve"> highlights the importance of ‘respectful challenge’ when an individual who is clearly self neglecting makes responses that all the physical evidence before the staff member clearly contradicts.  Staff should have the confidence to ask the individual to explain</w:t>
      </w:r>
      <w:r w:rsidR="006F6A3A">
        <w:rPr>
          <w:rFonts w:ascii="Arial" w:hAnsi="Arial" w:cs="Arial"/>
          <w:sz w:val="24"/>
          <w:szCs w:val="24"/>
        </w:rPr>
        <w:t xml:space="preserve"> and physically demonstrate</w:t>
      </w:r>
      <w:r w:rsidRPr="00E709EB">
        <w:rPr>
          <w:rFonts w:ascii="Arial" w:hAnsi="Arial" w:cs="Arial"/>
          <w:sz w:val="24"/>
          <w:szCs w:val="24"/>
        </w:rPr>
        <w:t xml:space="preserve"> how </w:t>
      </w:r>
      <w:r w:rsidR="00A73DC8" w:rsidRPr="00E709EB">
        <w:rPr>
          <w:rFonts w:ascii="Arial" w:hAnsi="Arial" w:cs="Arial"/>
          <w:sz w:val="24"/>
          <w:szCs w:val="24"/>
        </w:rPr>
        <w:t>they</w:t>
      </w:r>
      <w:r w:rsidRPr="00E709EB">
        <w:rPr>
          <w:rFonts w:ascii="Arial" w:hAnsi="Arial" w:cs="Arial"/>
          <w:sz w:val="24"/>
          <w:szCs w:val="24"/>
        </w:rPr>
        <w:t xml:space="preserve"> or others are meeting their care needs.  Corroboration of support should be sought from their family/carers and documented.</w:t>
      </w:r>
    </w:p>
    <w:p w14:paraId="20E53EE5" w14:textId="3A384237" w:rsidR="00857826" w:rsidRPr="00E709EB" w:rsidRDefault="00857826" w:rsidP="00857826">
      <w:pPr>
        <w:rPr>
          <w:rFonts w:ascii="Arial" w:hAnsi="Arial" w:cs="Arial"/>
          <w:sz w:val="24"/>
          <w:szCs w:val="24"/>
        </w:rPr>
      </w:pPr>
      <w:r>
        <w:rPr>
          <w:rFonts w:ascii="Arial" w:hAnsi="Arial" w:cs="Arial"/>
          <w:sz w:val="24"/>
          <w:szCs w:val="24"/>
        </w:rPr>
        <w:t>5.</w:t>
      </w:r>
      <w:r w:rsidR="00416509">
        <w:rPr>
          <w:rFonts w:ascii="Arial" w:hAnsi="Arial" w:cs="Arial"/>
          <w:sz w:val="24"/>
          <w:szCs w:val="24"/>
        </w:rPr>
        <w:t xml:space="preserve"> </w:t>
      </w:r>
      <w:r w:rsidRPr="00E709EB">
        <w:rPr>
          <w:rFonts w:ascii="Arial" w:hAnsi="Arial" w:cs="Arial"/>
          <w:sz w:val="24"/>
          <w:szCs w:val="24"/>
        </w:rPr>
        <w:t>That the RBSAB receives assurances that there has been a briefing by NWAS for all North West Local Authorities on their proposed referral form changes to enable the Local Authorities to differentiate bet</w:t>
      </w:r>
      <w:r w:rsidR="00142D71">
        <w:rPr>
          <w:rFonts w:ascii="Arial" w:hAnsi="Arial" w:cs="Arial"/>
          <w:sz w:val="24"/>
          <w:szCs w:val="24"/>
        </w:rPr>
        <w:t xml:space="preserve">ween a ‘safeguarding referral’ </w:t>
      </w:r>
      <w:r w:rsidRPr="00E709EB">
        <w:rPr>
          <w:rFonts w:ascii="Arial" w:hAnsi="Arial" w:cs="Arial"/>
          <w:sz w:val="24"/>
          <w:szCs w:val="24"/>
        </w:rPr>
        <w:t xml:space="preserve">and a ‘care concern’ so that this change in practice is </w:t>
      </w:r>
      <w:r w:rsidR="00A27DF5" w:rsidRPr="00E709EB">
        <w:rPr>
          <w:rFonts w:ascii="Arial" w:hAnsi="Arial" w:cs="Arial"/>
          <w:sz w:val="24"/>
          <w:szCs w:val="24"/>
        </w:rPr>
        <w:t>shared with front</w:t>
      </w:r>
      <w:r w:rsidRPr="00E709EB">
        <w:rPr>
          <w:rFonts w:ascii="Arial" w:hAnsi="Arial" w:cs="Arial"/>
          <w:sz w:val="24"/>
          <w:szCs w:val="24"/>
        </w:rPr>
        <w:t xml:space="preserve"> line staff in both NWAS and the relevant Local Authorities.</w:t>
      </w:r>
    </w:p>
    <w:p w14:paraId="15AA9130" w14:textId="7FADFD07" w:rsidR="00857826" w:rsidRPr="00E709EB" w:rsidRDefault="00142D71" w:rsidP="00857826">
      <w:pPr>
        <w:rPr>
          <w:rFonts w:ascii="Arial" w:hAnsi="Arial" w:cs="Arial"/>
          <w:sz w:val="24"/>
          <w:szCs w:val="24"/>
        </w:rPr>
      </w:pPr>
      <w:r>
        <w:rPr>
          <w:rFonts w:ascii="Arial" w:hAnsi="Arial" w:cs="Arial"/>
          <w:sz w:val="24"/>
          <w:szCs w:val="24"/>
        </w:rPr>
        <w:t>6.</w:t>
      </w:r>
      <w:r w:rsidRPr="00E709EB">
        <w:rPr>
          <w:rFonts w:ascii="Arial" w:hAnsi="Arial" w:cs="Arial"/>
          <w:sz w:val="24"/>
          <w:szCs w:val="24"/>
        </w:rPr>
        <w:t xml:space="preserve"> That</w:t>
      </w:r>
      <w:r w:rsidR="00857826" w:rsidRPr="00E709EB">
        <w:rPr>
          <w:rFonts w:ascii="Arial" w:hAnsi="Arial" w:cs="Arial"/>
          <w:sz w:val="24"/>
          <w:szCs w:val="24"/>
        </w:rPr>
        <w:t xml:space="preserve"> the RBSAB receives evidence that Northern Care Alliance have amended their audit template to capture if there has been a ‘safeguarding referral’ made by NWAS at the point care has been handed over to hospital staff or by ED staff on handover of care to a ward.</w:t>
      </w:r>
    </w:p>
    <w:p w14:paraId="6440BBCC" w14:textId="6081DE62" w:rsidR="00A73DC8" w:rsidRPr="00E709EB" w:rsidRDefault="00857826" w:rsidP="00857826">
      <w:pPr>
        <w:rPr>
          <w:rFonts w:ascii="Arial" w:hAnsi="Arial" w:cs="Arial"/>
          <w:sz w:val="24"/>
          <w:szCs w:val="24"/>
        </w:rPr>
      </w:pPr>
      <w:r>
        <w:rPr>
          <w:rFonts w:ascii="Arial" w:hAnsi="Arial" w:cs="Arial"/>
          <w:sz w:val="24"/>
          <w:szCs w:val="24"/>
        </w:rPr>
        <w:t>7.</w:t>
      </w:r>
      <w:r w:rsidRPr="00E709EB">
        <w:rPr>
          <w:rFonts w:ascii="Arial" w:hAnsi="Arial" w:cs="Arial"/>
          <w:sz w:val="24"/>
          <w:szCs w:val="24"/>
        </w:rPr>
        <w:t>That the RBSAB receives documentation audit findings from NWAS that evidences that staff covering this geographical are</w:t>
      </w:r>
      <w:r w:rsidR="00A27DF5">
        <w:rPr>
          <w:rFonts w:ascii="Arial" w:hAnsi="Arial" w:cs="Arial"/>
          <w:sz w:val="24"/>
          <w:szCs w:val="24"/>
        </w:rPr>
        <w:t>a</w:t>
      </w:r>
      <w:r w:rsidRPr="00E709EB">
        <w:rPr>
          <w:rFonts w:ascii="Arial" w:hAnsi="Arial" w:cs="Arial"/>
          <w:sz w:val="24"/>
          <w:szCs w:val="24"/>
        </w:rPr>
        <w:t xml:space="preserve"> handing over to hospital staff when they have made an ‘adult safeguarding referral’ </w:t>
      </w:r>
      <w:r w:rsidR="00A27DF5">
        <w:rPr>
          <w:rFonts w:ascii="Arial" w:hAnsi="Arial" w:cs="Arial"/>
          <w:sz w:val="24"/>
          <w:szCs w:val="24"/>
        </w:rPr>
        <w:t>using their new framework</w:t>
      </w:r>
      <w:r w:rsidRPr="00E709EB">
        <w:rPr>
          <w:rFonts w:ascii="Arial" w:hAnsi="Arial" w:cs="Arial"/>
          <w:sz w:val="24"/>
          <w:szCs w:val="24"/>
        </w:rPr>
        <w:t xml:space="preserve"> to allow this information to be considered when p</w:t>
      </w:r>
      <w:r w:rsidR="000F36EA">
        <w:rPr>
          <w:rFonts w:ascii="Arial" w:hAnsi="Arial" w:cs="Arial"/>
          <w:sz w:val="24"/>
          <w:szCs w:val="24"/>
        </w:rPr>
        <w:t>lanning discharge from hospital</w:t>
      </w:r>
      <w:r w:rsidR="00A27DF5">
        <w:rPr>
          <w:rFonts w:ascii="Arial" w:hAnsi="Arial" w:cs="Arial"/>
          <w:sz w:val="24"/>
          <w:szCs w:val="24"/>
        </w:rPr>
        <w:t>.</w:t>
      </w:r>
    </w:p>
    <w:p w14:paraId="44BC34FC" w14:textId="77777777" w:rsidR="006B7E7D" w:rsidRPr="00142D71" w:rsidRDefault="006B7E7D" w:rsidP="00C51650">
      <w:pPr>
        <w:rPr>
          <w:rFonts w:ascii="Arial" w:hAnsi="Arial" w:cs="Arial"/>
          <w:sz w:val="24"/>
          <w:szCs w:val="24"/>
        </w:rPr>
      </w:pPr>
    </w:p>
    <w:p w14:paraId="0823E798" w14:textId="32CF83D0" w:rsidR="00C51650" w:rsidRPr="00142D71" w:rsidRDefault="00BA3356" w:rsidP="00C51650">
      <w:pPr>
        <w:rPr>
          <w:rFonts w:ascii="Arial" w:hAnsi="Arial" w:cs="Arial"/>
          <w:b/>
          <w:sz w:val="24"/>
          <w:szCs w:val="24"/>
        </w:rPr>
      </w:pPr>
      <w:r>
        <w:rPr>
          <w:rFonts w:ascii="Arial" w:hAnsi="Arial" w:cs="Arial"/>
          <w:b/>
          <w:sz w:val="24"/>
          <w:szCs w:val="24"/>
        </w:rPr>
        <w:t>12</w:t>
      </w:r>
      <w:r w:rsidR="00C51650" w:rsidRPr="00142D71">
        <w:rPr>
          <w:rFonts w:ascii="Arial" w:hAnsi="Arial" w:cs="Arial"/>
          <w:b/>
          <w:sz w:val="24"/>
          <w:szCs w:val="24"/>
        </w:rPr>
        <w:t xml:space="preserve"> Statement by the Independent Reviewer</w:t>
      </w:r>
    </w:p>
    <w:p w14:paraId="139810B7" w14:textId="49169241" w:rsidR="00C51650" w:rsidRPr="00142D71" w:rsidRDefault="00C51650" w:rsidP="00C51650">
      <w:pPr>
        <w:rPr>
          <w:rFonts w:ascii="Arial" w:hAnsi="Arial" w:cs="Arial"/>
          <w:sz w:val="24"/>
          <w:szCs w:val="24"/>
        </w:rPr>
      </w:pPr>
      <w:r w:rsidRPr="00142D71">
        <w:rPr>
          <w:rFonts w:ascii="Arial" w:hAnsi="Arial" w:cs="Arial"/>
          <w:sz w:val="24"/>
          <w:szCs w:val="24"/>
        </w:rPr>
        <w:t xml:space="preserve">The </w:t>
      </w:r>
      <w:r w:rsidR="00A32DB7" w:rsidRPr="00142D71">
        <w:rPr>
          <w:rFonts w:ascii="Arial" w:hAnsi="Arial" w:cs="Arial"/>
          <w:sz w:val="24"/>
          <w:szCs w:val="24"/>
        </w:rPr>
        <w:t>reviewer,</w:t>
      </w:r>
      <w:r w:rsidRPr="00142D71">
        <w:rPr>
          <w:rFonts w:ascii="Arial" w:hAnsi="Arial" w:cs="Arial"/>
          <w:sz w:val="24"/>
          <w:szCs w:val="24"/>
        </w:rPr>
        <w:t xml:space="preserve"> Michelle Grant is independent of the case and of Rochdale</w:t>
      </w:r>
      <w:r w:rsidR="00A32DB7" w:rsidRPr="00142D71">
        <w:rPr>
          <w:rFonts w:ascii="Arial" w:hAnsi="Arial" w:cs="Arial"/>
          <w:sz w:val="24"/>
          <w:szCs w:val="24"/>
        </w:rPr>
        <w:t xml:space="preserve"> </w:t>
      </w:r>
      <w:r w:rsidR="00436904">
        <w:rPr>
          <w:rFonts w:ascii="Arial" w:hAnsi="Arial" w:cs="Arial"/>
          <w:sz w:val="24"/>
          <w:szCs w:val="24"/>
        </w:rPr>
        <w:t xml:space="preserve">Borough </w:t>
      </w:r>
      <w:r w:rsidR="00A32DB7" w:rsidRPr="00142D71">
        <w:rPr>
          <w:rFonts w:ascii="Arial" w:hAnsi="Arial" w:cs="Arial"/>
          <w:sz w:val="24"/>
          <w:szCs w:val="24"/>
        </w:rPr>
        <w:t>Safeguarding Adult Board and its partner agencies.</w:t>
      </w:r>
    </w:p>
    <w:p w14:paraId="542C2071" w14:textId="76C200A0" w:rsidR="00A32DB7" w:rsidRPr="00142D71" w:rsidRDefault="00A32DB7" w:rsidP="00C51650">
      <w:pPr>
        <w:rPr>
          <w:rFonts w:ascii="Arial" w:hAnsi="Arial" w:cs="Arial"/>
          <w:sz w:val="24"/>
          <w:szCs w:val="24"/>
        </w:rPr>
      </w:pPr>
      <w:r w:rsidRPr="00142D71">
        <w:rPr>
          <w:rFonts w:ascii="Arial" w:hAnsi="Arial" w:cs="Arial"/>
          <w:sz w:val="24"/>
          <w:szCs w:val="24"/>
        </w:rPr>
        <w:t>Prior to my involvement with this Safeguarding Adult Review:</w:t>
      </w:r>
    </w:p>
    <w:p w14:paraId="0B9F02F3" w14:textId="55D0EC35" w:rsidR="00A32DB7" w:rsidRPr="00142D71" w:rsidRDefault="00A32DB7" w:rsidP="00C51650">
      <w:pPr>
        <w:rPr>
          <w:rFonts w:ascii="Arial" w:hAnsi="Arial" w:cs="Arial"/>
          <w:sz w:val="24"/>
          <w:szCs w:val="24"/>
        </w:rPr>
      </w:pPr>
      <w:r w:rsidRPr="00142D71">
        <w:rPr>
          <w:rFonts w:ascii="Arial" w:hAnsi="Arial" w:cs="Arial"/>
          <w:sz w:val="24"/>
          <w:szCs w:val="24"/>
        </w:rPr>
        <w:t>I have not been directly concerned with the adult or the carers and professionals involved with the adult, nor have I given any professionals advice on this case at any time.</w:t>
      </w:r>
    </w:p>
    <w:p w14:paraId="37B5D59E" w14:textId="2D0AD05A" w:rsidR="00A32DB7" w:rsidRPr="00142D71" w:rsidRDefault="00A32DB7" w:rsidP="00C51650">
      <w:pPr>
        <w:rPr>
          <w:rFonts w:ascii="Arial" w:hAnsi="Arial" w:cs="Arial"/>
          <w:sz w:val="24"/>
          <w:szCs w:val="24"/>
        </w:rPr>
      </w:pPr>
      <w:r w:rsidRPr="00142D71">
        <w:rPr>
          <w:rFonts w:ascii="Arial" w:hAnsi="Arial" w:cs="Arial"/>
          <w:sz w:val="24"/>
          <w:szCs w:val="24"/>
        </w:rPr>
        <w:t>I have no immediate line management responsibilities of the practitioners involved.</w:t>
      </w:r>
    </w:p>
    <w:p w14:paraId="3D66D9F9" w14:textId="241473E4" w:rsidR="00A32DB7" w:rsidRPr="00142D71" w:rsidRDefault="00A32DB7" w:rsidP="00C51650">
      <w:pPr>
        <w:rPr>
          <w:rFonts w:ascii="Arial" w:hAnsi="Arial" w:cs="Arial"/>
          <w:sz w:val="24"/>
          <w:szCs w:val="24"/>
        </w:rPr>
      </w:pPr>
      <w:r w:rsidRPr="00142D71">
        <w:rPr>
          <w:rFonts w:ascii="Arial" w:hAnsi="Arial" w:cs="Arial"/>
          <w:sz w:val="24"/>
          <w:szCs w:val="24"/>
        </w:rPr>
        <w:t>I have appropriate recognised qualifications, knowledge, experience and training to undertake this review.</w:t>
      </w:r>
    </w:p>
    <w:p w14:paraId="12E7C7D1" w14:textId="44E12C1A" w:rsidR="00A32DB7" w:rsidRDefault="00A32DB7" w:rsidP="00C51650">
      <w:pPr>
        <w:rPr>
          <w:rFonts w:ascii="Arial" w:hAnsi="Arial" w:cs="Arial"/>
          <w:sz w:val="24"/>
          <w:szCs w:val="24"/>
        </w:rPr>
      </w:pPr>
      <w:r w:rsidRPr="00142D71">
        <w:rPr>
          <w:rFonts w:ascii="Arial" w:hAnsi="Arial" w:cs="Arial"/>
          <w:sz w:val="24"/>
          <w:szCs w:val="24"/>
        </w:rPr>
        <w:t xml:space="preserve">The review has been conducted appropriately and with </w:t>
      </w:r>
      <w:r w:rsidR="00436904" w:rsidRPr="00436904">
        <w:rPr>
          <w:rFonts w:ascii="Arial" w:hAnsi="Arial" w:cs="Arial"/>
          <w:sz w:val="24"/>
          <w:szCs w:val="24"/>
        </w:rPr>
        <w:t>rigorous</w:t>
      </w:r>
      <w:r w:rsidRPr="00436904">
        <w:rPr>
          <w:rFonts w:ascii="Arial" w:hAnsi="Arial" w:cs="Arial"/>
          <w:sz w:val="24"/>
          <w:szCs w:val="24"/>
        </w:rPr>
        <w:t xml:space="preserve"> analysis and </w:t>
      </w:r>
      <w:r w:rsidRPr="00142D71">
        <w:rPr>
          <w:rFonts w:ascii="Arial" w:hAnsi="Arial" w:cs="Arial"/>
          <w:sz w:val="24"/>
          <w:szCs w:val="24"/>
        </w:rPr>
        <w:t>evaluation of the issues set out in the Terms of Reference</w:t>
      </w:r>
    </w:p>
    <w:p w14:paraId="6CB7CA94" w14:textId="77777777" w:rsidR="00857826" w:rsidRPr="00142D71" w:rsidRDefault="00857826" w:rsidP="00C51650">
      <w:pPr>
        <w:rPr>
          <w:rFonts w:ascii="Arial" w:hAnsi="Arial" w:cs="Arial"/>
          <w:sz w:val="24"/>
          <w:szCs w:val="24"/>
        </w:rPr>
      </w:pPr>
    </w:p>
    <w:p w14:paraId="3BDCB7B1" w14:textId="4AB3DAB1" w:rsidR="00A32DB7" w:rsidRPr="00142D71" w:rsidRDefault="00A32DB7" w:rsidP="00C51650">
      <w:pPr>
        <w:rPr>
          <w:rFonts w:ascii="Arial" w:hAnsi="Arial" w:cs="Arial"/>
          <w:b/>
          <w:sz w:val="24"/>
          <w:szCs w:val="24"/>
        </w:rPr>
      </w:pPr>
      <w:r w:rsidRPr="00142D71">
        <w:rPr>
          <w:rFonts w:ascii="Arial" w:hAnsi="Arial" w:cs="Arial"/>
          <w:b/>
          <w:sz w:val="24"/>
          <w:szCs w:val="24"/>
        </w:rPr>
        <w:lastRenderedPageBreak/>
        <w:t>Independent Reviewer</w:t>
      </w:r>
    </w:p>
    <w:p w14:paraId="31169737" w14:textId="0958E46A" w:rsidR="00A32DB7" w:rsidRPr="00142D71" w:rsidRDefault="00A32DB7" w:rsidP="00C51650">
      <w:pPr>
        <w:rPr>
          <w:rFonts w:ascii="Arial" w:hAnsi="Arial" w:cs="Arial"/>
          <w:sz w:val="24"/>
          <w:szCs w:val="24"/>
        </w:rPr>
      </w:pPr>
      <w:r w:rsidRPr="00142D71">
        <w:rPr>
          <w:rFonts w:ascii="Arial" w:hAnsi="Arial" w:cs="Arial"/>
          <w:sz w:val="24"/>
          <w:szCs w:val="24"/>
        </w:rPr>
        <w:t>Signature:</w:t>
      </w:r>
      <w:r w:rsidR="00375D28">
        <w:rPr>
          <w:rFonts w:ascii="Arial" w:hAnsi="Arial" w:cs="Arial"/>
          <w:sz w:val="24"/>
          <w:szCs w:val="24"/>
        </w:rPr>
        <w:t xml:space="preserve">  </w:t>
      </w:r>
    </w:p>
    <w:p w14:paraId="5EFCFD38" w14:textId="05DBF3B3" w:rsidR="00A32DB7" w:rsidRDefault="00375D28" w:rsidP="00C51650">
      <w:pPr>
        <w:rPr>
          <w:rFonts w:ascii="Arial" w:hAnsi="Arial" w:cs="Arial"/>
          <w:sz w:val="24"/>
          <w:szCs w:val="24"/>
        </w:rPr>
      </w:pPr>
      <w:r>
        <w:rPr>
          <w:noProof/>
          <w:lang w:eastAsia="en-GB"/>
        </w:rPr>
        <w:drawing>
          <wp:inline distT="0" distB="0" distL="0" distR="0" wp14:anchorId="6220C196" wp14:editId="1DAF941A">
            <wp:extent cx="1771650" cy="5143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514350"/>
                    </a:xfrm>
                    <a:prstGeom prst="rect">
                      <a:avLst/>
                    </a:prstGeom>
                    <a:noFill/>
                    <a:ln>
                      <a:noFill/>
                    </a:ln>
                  </pic:spPr>
                </pic:pic>
              </a:graphicData>
            </a:graphic>
          </wp:inline>
        </w:drawing>
      </w:r>
    </w:p>
    <w:p w14:paraId="2A8B3CC4" w14:textId="6225D16F" w:rsidR="00A32DB7" w:rsidRPr="00142D71" w:rsidRDefault="00A32DB7" w:rsidP="00C51650">
      <w:pPr>
        <w:rPr>
          <w:rFonts w:ascii="Arial" w:hAnsi="Arial" w:cs="Arial"/>
          <w:sz w:val="24"/>
          <w:szCs w:val="24"/>
        </w:rPr>
      </w:pPr>
      <w:r w:rsidRPr="00142D71">
        <w:rPr>
          <w:rFonts w:ascii="Arial" w:hAnsi="Arial" w:cs="Arial"/>
          <w:sz w:val="24"/>
          <w:szCs w:val="24"/>
        </w:rPr>
        <w:t xml:space="preserve">Name:  Michelle Grant </w:t>
      </w:r>
    </w:p>
    <w:p w14:paraId="517A76A1" w14:textId="7AA5E6FF" w:rsidR="00A32DB7" w:rsidRDefault="00A32DB7" w:rsidP="00C51650">
      <w:pPr>
        <w:rPr>
          <w:rFonts w:ascii="Arial" w:hAnsi="Arial" w:cs="Arial"/>
          <w:sz w:val="24"/>
          <w:szCs w:val="24"/>
        </w:rPr>
      </w:pPr>
      <w:r w:rsidRPr="00142D71">
        <w:rPr>
          <w:rFonts w:ascii="Arial" w:hAnsi="Arial" w:cs="Arial"/>
          <w:sz w:val="24"/>
          <w:szCs w:val="24"/>
        </w:rPr>
        <w:t>Date:</w:t>
      </w:r>
      <w:r w:rsidR="00B45CEC">
        <w:rPr>
          <w:rFonts w:ascii="Arial" w:hAnsi="Arial" w:cs="Arial"/>
          <w:sz w:val="24"/>
          <w:szCs w:val="24"/>
        </w:rPr>
        <w:t xml:space="preserve"> 30</w:t>
      </w:r>
      <w:r w:rsidR="00B45CEC" w:rsidRPr="00B45CEC">
        <w:rPr>
          <w:rFonts w:ascii="Arial" w:hAnsi="Arial" w:cs="Arial"/>
          <w:sz w:val="24"/>
          <w:szCs w:val="24"/>
          <w:vertAlign w:val="superscript"/>
        </w:rPr>
        <w:t>th</w:t>
      </w:r>
      <w:r w:rsidR="00B45CEC">
        <w:rPr>
          <w:rFonts w:ascii="Arial" w:hAnsi="Arial" w:cs="Arial"/>
          <w:sz w:val="24"/>
          <w:szCs w:val="24"/>
        </w:rPr>
        <w:t xml:space="preserve"> April 2021</w:t>
      </w:r>
    </w:p>
    <w:p w14:paraId="717A9A2D" w14:textId="77777777" w:rsidR="001D5DA1" w:rsidRDefault="001D5DA1" w:rsidP="00C51650">
      <w:pPr>
        <w:rPr>
          <w:rFonts w:ascii="Arial" w:hAnsi="Arial" w:cs="Arial"/>
          <w:sz w:val="24"/>
          <w:szCs w:val="24"/>
        </w:rPr>
      </w:pPr>
    </w:p>
    <w:p w14:paraId="077999A0" w14:textId="77777777" w:rsidR="001D5DA1" w:rsidRDefault="001D5DA1" w:rsidP="00C51650">
      <w:pPr>
        <w:rPr>
          <w:rFonts w:ascii="Arial" w:hAnsi="Arial" w:cs="Arial"/>
          <w:sz w:val="24"/>
          <w:szCs w:val="24"/>
        </w:rPr>
      </w:pPr>
    </w:p>
    <w:p w14:paraId="5F074A8B" w14:textId="77777777" w:rsidR="001D5DA1" w:rsidRDefault="001D5DA1" w:rsidP="00C51650">
      <w:pPr>
        <w:rPr>
          <w:rFonts w:ascii="Arial" w:hAnsi="Arial" w:cs="Arial"/>
          <w:sz w:val="24"/>
          <w:szCs w:val="24"/>
        </w:rPr>
      </w:pPr>
    </w:p>
    <w:p w14:paraId="35C391E9" w14:textId="77777777" w:rsidR="001D5DA1" w:rsidRDefault="001D5DA1" w:rsidP="00C51650">
      <w:pPr>
        <w:rPr>
          <w:rFonts w:ascii="Arial" w:hAnsi="Arial" w:cs="Arial"/>
          <w:sz w:val="24"/>
          <w:szCs w:val="24"/>
        </w:rPr>
      </w:pPr>
    </w:p>
    <w:p w14:paraId="2AC16233" w14:textId="77777777" w:rsidR="001D5DA1" w:rsidRDefault="001D5DA1" w:rsidP="00C51650">
      <w:pPr>
        <w:rPr>
          <w:rFonts w:ascii="Arial" w:hAnsi="Arial" w:cs="Arial"/>
          <w:sz w:val="24"/>
          <w:szCs w:val="24"/>
        </w:rPr>
      </w:pPr>
    </w:p>
    <w:p w14:paraId="57E10E1A" w14:textId="77777777" w:rsidR="001D5DA1" w:rsidRDefault="001D5DA1" w:rsidP="00C51650">
      <w:pPr>
        <w:rPr>
          <w:rFonts w:ascii="Arial" w:hAnsi="Arial" w:cs="Arial"/>
          <w:sz w:val="24"/>
          <w:szCs w:val="24"/>
        </w:rPr>
      </w:pPr>
    </w:p>
    <w:p w14:paraId="6FE6D189" w14:textId="77777777" w:rsidR="001D5DA1" w:rsidRDefault="001D5DA1" w:rsidP="00C51650">
      <w:pPr>
        <w:rPr>
          <w:rFonts w:ascii="Arial" w:hAnsi="Arial" w:cs="Arial"/>
          <w:sz w:val="24"/>
          <w:szCs w:val="24"/>
        </w:rPr>
      </w:pPr>
    </w:p>
    <w:p w14:paraId="050169A9" w14:textId="77777777" w:rsidR="001D5DA1" w:rsidRDefault="001D5DA1" w:rsidP="00C51650">
      <w:pPr>
        <w:rPr>
          <w:rFonts w:ascii="Arial" w:hAnsi="Arial" w:cs="Arial"/>
          <w:sz w:val="24"/>
          <w:szCs w:val="24"/>
        </w:rPr>
      </w:pPr>
    </w:p>
    <w:p w14:paraId="223F39A9" w14:textId="77777777" w:rsidR="001D5DA1" w:rsidRDefault="001D5DA1" w:rsidP="00C51650">
      <w:pPr>
        <w:rPr>
          <w:rFonts w:ascii="Arial" w:hAnsi="Arial" w:cs="Arial"/>
          <w:sz w:val="24"/>
          <w:szCs w:val="24"/>
        </w:rPr>
      </w:pPr>
    </w:p>
    <w:p w14:paraId="6E93C3E3" w14:textId="77777777" w:rsidR="001D5DA1" w:rsidRDefault="001D5DA1" w:rsidP="00C51650">
      <w:pPr>
        <w:rPr>
          <w:rFonts w:ascii="Arial" w:hAnsi="Arial" w:cs="Arial"/>
          <w:sz w:val="24"/>
          <w:szCs w:val="24"/>
        </w:rPr>
      </w:pPr>
    </w:p>
    <w:p w14:paraId="35CEBDD9" w14:textId="77777777" w:rsidR="001D5DA1" w:rsidRDefault="001D5DA1" w:rsidP="00C51650">
      <w:pPr>
        <w:rPr>
          <w:rFonts w:ascii="Arial" w:hAnsi="Arial" w:cs="Arial"/>
          <w:sz w:val="24"/>
          <w:szCs w:val="24"/>
        </w:rPr>
      </w:pPr>
    </w:p>
    <w:p w14:paraId="5755F457" w14:textId="77777777" w:rsidR="001D5DA1" w:rsidRDefault="001D5DA1" w:rsidP="00C51650">
      <w:pPr>
        <w:rPr>
          <w:rFonts w:ascii="Arial" w:hAnsi="Arial" w:cs="Arial"/>
          <w:sz w:val="24"/>
          <w:szCs w:val="24"/>
        </w:rPr>
      </w:pPr>
    </w:p>
    <w:p w14:paraId="178B8486" w14:textId="77777777" w:rsidR="001D5DA1" w:rsidRDefault="001D5DA1" w:rsidP="00C51650">
      <w:pPr>
        <w:rPr>
          <w:rFonts w:ascii="Arial" w:hAnsi="Arial" w:cs="Arial"/>
          <w:sz w:val="24"/>
          <w:szCs w:val="24"/>
        </w:rPr>
      </w:pPr>
    </w:p>
    <w:p w14:paraId="5E67D721" w14:textId="77777777" w:rsidR="001D5DA1" w:rsidRDefault="001D5DA1" w:rsidP="00C51650">
      <w:pPr>
        <w:rPr>
          <w:rFonts w:ascii="Arial" w:hAnsi="Arial" w:cs="Arial"/>
          <w:sz w:val="24"/>
          <w:szCs w:val="24"/>
        </w:rPr>
      </w:pPr>
    </w:p>
    <w:p w14:paraId="50B4EDA5" w14:textId="77777777" w:rsidR="001D5DA1" w:rsidRDefault="001D5DA1" w:rsidP="00C51650">
      <w:pPr>
        <w:rPr>
          <w:rFonts w:ascii="Arial" w:hAnsi="Arial" w:cs="Arial"/>
          <w:sz w:val="24"/>
          <w:szCs w:val="24"/>
        </w:rPr>
      </w:pPr>
    </w:p>
    <w:p w14:paraId="480DB8EB" w14:textId="77777777" w:rsidR="001D5DA1" w:rsidRDefault="001D5DA1" w:rsidP="00C51650">
      <w:pPr>
        <w:rPr>
          <w:rFonts w:ascii="Arial" w:hAnsi="Arial" w:cs="Arial"/>
          <w:sz w:val="24"/>
          <w:szCs w:val="24"/>
        </w:rPr>
      </w:pPr>
    </w:p>
    <w:p w14:paraId="517BF160" w14:textId="77777777" w:rsidR="001D5DA1" w:rsidRDefault="001D5DA1" w:rsidP="00C51650">
      <w:pPr>
        <w:rPr>
          <w:rFonts w:ascii="Arial" w:hAnsi="Arial" w:cs="Arial"/>
          <w:sz w:val="24"/>
          <w:szCs w:val="24"/>
        </w:rPr>
      </w:pPr>
    </w:p>
    <w:p w14:paraId="1AE7E032" w14:textId="77777777" w:rsidR="001D5DA1" w:rsidRDefault="001D5DA1" w:rsidP="00C51650">
      <w:pPr>
        <w:rPr>
          <w:rFonts w:ascii="Arial" w:hAnsi="Arial" w:cs="Arial"/>
          <w:sz w:val="24"/>
          <w:szCs w:val="24"/>
        </w:rPr>
      </w:pPr>
    </w:p>
    <w:p w14:paraId="4C909C5B" w14:textId="77777777" w:rsidR="001D5DA1" w:rsidRDefault="001D5DA1" w:rsidP="00C51650">
      <w:pPr>
        <w:rPr>
          <w:rFonts w:ascii="Arial" w:hAnsi="Arial" w:cs="Arial"/>
          <w:sz w:val="24"/>
          <w:szCs w:val="24"/>
        </w:rPr>
      </w:pPr>
    </w:p>
    <w:p w14:paraId="62CB1FC1" w14:textId="77777777" w:rsidR="001D5DA1" w:rsidRDefault="001D5DA1" w:rsidP="00C51650">
      <w:pPr>
        <w:rPr>
          <w:rFonts w:ascii="Arial" w:hAnsi="Arial" w:cs="Arial"/>
          <w:sz w:val="24"/>
          <w:szCs w:val="24"/>
        </w:rPr>
      </w:pPr>
    </w:p>
    <w:p w14:paraId="61E38267" w14:textId="77777777" w:rsidR="00857826" w:rsidRDefault="00857826" w:rsidP="00C51650">
      <w:pPr>
        <w:rPr>
          <w:rFonts w:ascii="Arial" w:hAnsi="Arial" w:cs="Arial"/>
          <w:sz w:val="24"/>
          <w:szCs w:val="24"/>
        </w:rPr>
      </w:pPr>
    </w:p>
    <w:p w14:paraId="766674B1" w14:textId="24FB01EF" w:rsidR="00635FC7" w:rsidRPr="00436904" w:rsidRDefault="00BA3356" w:rsidP="00C51650">
      <w:pPr>
        <w:rPr>
          <w:rFonts w:ascii="Arial" w:hAnsi="Arial" w:cs="Arial"/>
          <w:b/>
          <w:sz w:val="24"/>
          <w:szCs w:val="24"/>
        </w:rPr>
      </w:pPr>
      <w:r>
        <w:rPr>
          <w:rFonts w:ascii="Arial" w:hAnsi="Arial" w:cs="Arial"/>
          <w:b/>
          <w:sz w:val="24"/>
          <w:szCs w:val="24"/>
        </w:rPr>
        <w:lastRenderedPageBreak/>
        <w:t>13</w:t>
      </w:r>
      <w:r w:rsidR="00A32DB7" w:rsidRPr="00436904">
        <w:rPr>
          <w:rFonts w:ascii="Arial" w:hAnsi="Arial" w:cs="Arial"/>
          <w:b/>
          <w:sz w:val="24"/>
          <w:szCs w:val="24"/>
        </w:rPr>
        <w:t xml:space="preserve"> References</w:t>
      </w:r>
    </w:p>
    <w:p w14:paraId="726C8E93" w14:textId="3DA5473E" w:rsidR="00B45CEC" w:rsidRPr="0090267C" w:rsidRDefault="00376C26" w:rsidP="0090267C">
      <w:pPr>
        <w:pStyle w:val="ListParagraph"/>
        <w:numPr>
          <w:ilvl w:val="0"/>
          <w:numId w:val="15"/>
        </w:numPr>
        <w:rPr>
          <w:rFonts w:ascii="Arial" w:hAnsi="Arial" w:cs="Arial"/>
          <w:sz w:val="24"/>
          <w:szCs w:val="24"/>
        </w:rPr>
      </w:pPr>
      <w:r w:rsidRPr="0090267C">
        <w:rPr>
          <w:rFonts w:ascii="Arial" w:hAnsi="Arial" w:cs="Arial"/>
          <w:sz w:val="24"/>
          <w:szCs w:val="24"/>
        </w:rPr>
        <w:t>STARS reablement service</w:t>
      </w:r>
      <w:r w:rsidR="001F779B">
        <w:rPr>
          <w:rFonts w:ascii="Arial" w:hAnsi="Arial" w:cs="Arial"/>
          <w:sz w:val="24"/>
          <w:szCs w:val="24"/>
        </w:rPr>
        <w:t xml:space="preserve">  </w:t>
      </w:r>
      <w:hyperlink r:id="rId10" w:history="1">
        <w:r w:rsidR="00B45CEC" w:rsidRPr="0090267C">
          <w:rPr>
            <w:rStyle w:val="Hyperlink"/>
            <w:rFonts w:ascii="Arial" w:hAnsi="Arial" w:cs="Arial"/>
            <w:sz w:val="24"/>
            <w:szCs w:val="24"/>
          </w:rPr>
          <w:t>https://staywell.rochdale.go.uk</w:t>
        </w:r>
      </w:hyperlink>
      <w:r w:rsidR="00B45CEC" w:rsidRPr="0090267C">
        <w:rPr>
          <w:rFonts w:ascii="Arial" w:hAnsi="Arial" w:cs="Arial"/>
          <w:sz w:val="24"/>
          <w:szCs w:val="24"/>
        </w:rPr>
        <w:t xml:space="preserve">  </w:t>
      </w:r>
      <w:r>
        <w:rPr>
          <w:rFonts w:ascii="Arial" w:hAnsi="Arial" w:cs="Arial"/>
          <w:sz w:val="24"/>
          <w:szCs w:val="24"/>
        </w:rPr>
        <w:t>[A</w:t>
      </w:r>
      <w:r w:rsidR="00B45CEC" w:rsidRPr="0090267C">
        <w:rPr>
          <w:rFonts w:ascii="Arial" w:hAnsi="Arial" w:cs="Arial"/>
          <w:sz w:val="24"/>
          <w:szCs w:val="24"/>
        </w:rPr>
        <w:t>ccessed Dec 2020]</w:t>
      </w:r>
    </w:p>
    <w:p w14:paraId="0436579E" w14:textId="6B95DDAA" w:rsidR="00B45CEC" w:rsidRPr="0090267C" w:rsidRDefault="00376C26" w:rsidP="0090267C">
      <w:pPr>
        <w:pStyle w:val="ListParagraph"/>
        <w:numPr>
          <w:ilvl w:val="0"/>
          <w:numId w:val="15"/>
        </w:numPr>
        <w:rPr>
          <w:rFonts w:ascii="Arial" w:hAnsi="Arial" w:cs="Arial"/>
          <w:sz w:val="24"/>
          <w:szCs w:val="24"/>
        </w:rPr>
      </w:pPr>
      <w:r>
        <w:rPr>
          <w:rFonts w:ascii="Arial" w:hAnsi="Arial" w:cs="Arial"/>
          <w:sz w:val="24"/>
          <w:szCs w:val="24"/>
        </w:rPr>
        <w:t xml:space="preserve">BARDOC Out of Hours  GP services across Bolton, Bury Heywood, Middleton and Rochdale </w:t>
      </w:r>
      <w:hyperlink w:history="1">
        <w:r w:rsidR="00B45CEC" w:rsidRPr="0090267C">
          <w:rPr>
            <w:rStyle w:val="Hyperlink"/>
            <w:rFonts w:ascii="Arial" w:hAnsi="Arial" w:cs="Arial"/>
            <w:sz w:val="24"/>
            <w:szCs w:val="24"/>
          </w:rPr>
          <w:t>http://bardoc.co.uk&gt;7-day-access-service</w:t>
        </w:r>
      </w:hyperlink>
      <w:r w:rsidR="00B45CEC" w:rsidRPr="0090267C">
        <w:rPr>
          <w:rFonts w:ascii="Arial" w:hAnsi="Arial" w:cs="Arial"/>
          <w:sz w:val="24"/>
          <w:szCs w:val="24"/>
        </w:rPr>
        <w:t xml:space="preserve"> </w:t>
      </w:r>
      <w:r>
        <w:rPr>
          <w:rFonts w:ascii="Arial" w:hAnsi="Arial" w:cs="Arial"/>
          <w:sz w:val="24"/>
          <w:szCs w:val="24"/>
        </w:rPr>
        <w:t>[A</w:t>
      </w:r>
      <w:r w:rsidR="00B45CEC" w:rsidRPr="0090267C">
        <w:rPr>
          <w:rFonts w:ascii="Arial" w:hAnsi="Arial" w:cs="Arial"/>
          <w:sz w:val="24"/>
          <w:szCs w:val="24"/>
        </w:rPr>
        <w:t>ccessed Dec 2020]</w:t>
      </w:r>
    </w:p>
    <w:p w14:paraId="264BED7D" w14:textId="5F19A49C" w:rsidR="00B45CEC" w:rsidRDefault="00376C26" w:rsidP="0090267C">
      <w:pPr>
        <w:pStyle w:val="ListParagraph"/>
        <w:numPr>
          <w:ilvl w:val="0"/>
          <w:numId w:val="15"/>
        </w:numPr>
        <w:rPr>
          <w:rFonts w:ascii="Arial" w:hAnsi="Arial" w:cs="Arial"/>
          <w:sz w:val="24"/>
          <w:szCs w:val="24"/>
        </w:rPr>
      </w:pPr>
      <w:r>
        <w:rPr>
          <w:rFonts w:ascii="Arial" w:hAnsi="Arial" w:cs="Arial"/>
          <w:sz w:val="24"/>
          <w:szCs w:val="24"/>
        </w:rPr>
        <w:t>Focused Care</w:t>
      </w:r>
      <w:hyperlink r:id="rId11" w:history="1">
        <w:r w:rsidR="00B45CEC" w:rsidRPr="0090267C">
          <w:rPr>
            <w:rStyle w:val="Hyperlink"/>
            <w:rFonts w:ascii="Arial" w:hAnsi="Arial" w:cs="Arial"/>
            <w:sz w:val="24"/>
            <w:szCs w:val="24"/>
          </w:rPr>
          <w:t>https://focusedcare.org.uk/what-is-focused-care</w:t>
        </w:r>
      </w:hyperlink>
      <w:r w:rsidR="009879CA">
        <w:rPr>
          <w:rFonts w:ascii="Arial" w:hAnsi="Arial" w:cs="Arial"/>
          <w:sz w:val="24"/>
          <w:szCs w:val="24"/>
        </w:rPr>
        <w:t xml:space="preserve"> [A</w:t>
      </w:r>
      <w:r w:rsidR="00B45CEC" w:rsidRPr="0090267C">
        <w:rPr>
          <w:rFonts w:ascii="Arial" w:hAnsi="Arial" w:cs="Arial"/>
          <w:sz w:val="24"/>
          <w:szCs w:val="24"/>
        </w:rPr>
        <w:t>ccessed Dec 2020]</w:t>
      </w:r>
    </w:p>
    <w:p w14:paraId="1FB39ED8" w14:textId="7CBE9973" w:rsidR="000413EE" w:rsidRPr="0090267C" w:rsidRDefault="000413EE" w:rsidP="0090267C">
      <w:pPr>
        <w:pStyle w:val="ListParagraph"/>
        <w:numPr>
          <w:ilvl w:val="0"/>
          <w:numId w:val="15"/>
        </w:numPr>
        <w:rPr>
          <w:rFonts w:ascii="Arial" w:hAnsi="Arial" w:cs="Arial"/>
          <w:sz w:val="24"/>
          <w:szCs w:val="24"/>
        </w:rPr>
      </w:pPr>
      <w:r>
        <w:rPr>
          <w:rFonts w:ascii="Arial" w:hAnsi="Arial" w:cs="Arial"/>
          <w:sz w:val="24"/>
          <w:szCs w:val="24"/>
        </w:rPr>
        <w:t xml:space="preserve">MHA Section 2 </w:t>
      </w:r>
      <w:hyperlink w:history="1">
        <w:r w:rsidRPr="00A86E38">
          <w:rPr>
            <w:rStyle w:val="Hyperlink"/>
            <w:rFonts w:ascii="Arial" w:hAnsi="Arial" w:cs="Arial"/>
            <w:sz w:val="24"/>
            <w:szCs w:val="24"/>
          </w:rPr>
          <w:t>https://www.mind.org.uk&gt;legal-rights&gt;about-sectioning</w:t>
        </w:r>
      </w:hyperlink>
      <w:r>
        <w:rPr>
          <w:rFonts w:ascii="Arial" w:hAnsi="Arial" w:cs="Arial"/>
          <w:sz w:val="24"/>
          <w:szCs w:val="24"/>
        </w:rPr>
        <w:t xml:space="preserve">  [</w:t>
      </w:r>
      <w:r w:rsidR="001D5DA1">
        <w:rPr>
          <w:rFonts w:ascii="Arial" w:hAnsi="Arial" w:cs="Arial"/>
          <w:sz w:val="24"/>
          <w:szCs w:val="24"/>
        </w:rPr>
        <w:t>Accessed March 2020]</w:t>
      </w:r>
    </w:p>
    <w:p w14:paraId="5730623E" w14:textId="20FD1FB2" w:rsidR="00B45CEC" w:rsidRDefault="001F779B" w:rsidP="0090267C">
      <w:pPr>
        <w:pStyle w:val="ListParagraph"/>
        <w:numPr>
          <w:ilvl w:val="0"/>
          <w:numId w:val="15"/>
        </w:numPr>
        <w:rPr>
          <w:rFonts w:ascii="Arial" w:hAnsi="Arial" w:cs="Arial"/>
          <w:sz w:val="24"/>
          <w:szCs w:val="24"/>
        </w:rPr>
      </w:pPr>
      <w:r>
        <w:rPr>
          <w:rFonts w:ascii="Arial" w:hAnsi="Arial" w:cs="Arial"/>
          <w:sz w:val="24"/>
          <w:szCs w:val="24"/>
        </w:rPr>
        <w:t xml:space="preserve">Diogenes Syndrome also known as Senile Squalor Syndrome    </w:t>
      </w:r>
      <w:hyperlink r:id="rId12" w:history="1">
        <w:r w:rsidR="008F6660" w:rsidRPr="0090267C">
          <w:rPr>
            <w:rStyle w:val="Hyperlink"/>
            <w:rFonts w:ascii="Arial" w:hAnsi="Arial" w:cs="Arial"/>
            <w:sz w:val="24"/>
            <w:szCs w:val="24"/>
          </w:rPr>
          <w:t>https://www.bgs.org.uk</w:t>
        </w:r>
      </w:hyperlink>
      <w:r w:rsidR="008F6660" w:rsidRPr="0090267C">
        <w:rPr>
          <w:rFonts w:ascii="Arial" w:hAnsi="Arial" w:cs="Arial"/>
          <w:sz w:val="24"/>
          <w:szCs w:val="24"/>
        </w:rPr>
        <w:t xml:space="preserve"> </w:t>
      </w:r>
      <w:r w:rsidR="0090267C" w:rsidRPr="0090267C">
        <w:rPr>
          <w:rFonts w:ascii="Arial" w:hAnsi="Arial" w:cs="Arial"/>
          <w:sz w:val="24"/>
          <w:szCs w:val="24"/>
        </w:rPr>
        <w:t xml:space="preserve"> </w:t>
      </w:r>
      <w:r w:rsidR="009879CA">
        <w:rPr>
          <w:rFonts w:ascii="Arial" w:hAnsi="Arial" w:cs="Arial"/>
          <w:sz w:val="24"/>
          <w:szCs w:val="24"/>
        </w:rPr>
        <w:t>[A</w:t>
      </w:r>
      <w:r w:rsidR="008F6660" w:rsidRPr="0090267C">
        <w:rPr>
          <w:rFonts w:ascii="Arial" w:hAnsi="Arial" w:cs="Arial"/>
          <w:sz w:val="24"/>
          <w:szCs w:val="24"/>
        </w:rPr>
        <w:t>ccessed Dec 2020]</w:t>
      </w:r>
    </w:p>
    <w:p w14:paraId="3711D759" w14:textId="76AA4B5D" w:rsidR="001D5DA1" w:rsidRDefault="001D5DA1" w:rsidP="0090267C">
      <w:pPr>
        <w:pStyle w:val="ListParagraph"/>
        <w:numPr>
          <w:ilvl w:val="0"/>
          <w:numId w:val="15"/>
        </w:numPr>
        <w:rPr>
          <w:rFonts w:ascii="Arial" w:hAnsi="Arial" w:cs="Arial"/>
          <w:sz w:val="24"/>
          <w:szCs w:val="24"/>
        </w:rPr>
      </w:pPr>
      <w:r>
        <w:rPr>
          <w:rFonts w:ascii="Arial" w:hAnsi="Arial" w:cs="Arial"/>
          <w:sz w:val="24"/>
          <w:szCs w:val="24"/>
        </w:rPr>
        <w:t xml:space="preserve">Inherent Jurisdiction of the Court </w:t>
      </w:r>
      <w:hyperlink r:id="rId13" w:history="1">
        <w:r w:rsidRPr="007A627E">
          <w:rPr>
            <w:rStyle w:val="Hyperlink"/>
            <w:rFonts w:ascii="Arial" w:hAnsi="Arial" w:cs="Arial"/>
            <w:sz w:val="24"/>
            <w:szCs w:val="24"/>
          </w:rPr>
          <w:t>https://ukpracticallaw.thomsonreuters.com</w:t>
        </w:r>
      </w:hyperlink>
      <w:r>
        <w:rPr>
          <w:rFonts w:ascii="Arial" w:hAnsi="Arial" w:cs="Arial"/>
          <w:sz w:val="24"/>
          <w:szCs w:val="24"/>
        </w:rPr>
        <w:t xml:space="preserve"> [Accessed Feb2020]</w:t>
      </w:r>
    </w:p>
    <w:p w14:paraId="1FEA32C4" w14:textId="464D70F9" w:rsidR="001D5DA1" w:rsidRPr="0090267C" w:rsidRDefault="001D5DA1" w:rsidP="0090267C">
      <w:pPr>
        <w:pStyle w:val="ListParagraph"/>
        <w:numPr>
          <w:ilvl w:val="0"/>
          <w:numId w:val="15"/>
        </w:numPr>
        <w:rPr>
          <w:rFonts w:ascii="Arial" w:hAnsi="Arial" w:cs="Arial"/>
          <w:sz w:val="24"/>
          <w:szCs w:val="24"/>
        </w:rPr>
      </w:pPr>
      <w:r>
        <w:rPr>
          <w:rFonts w:ascii="Arial" w:hAnsi="Arial" w:cs="Arial"/>
          <w:sz w:val="24"/>
          <w:szCs w:val="24"/>
        </w:rPr>
        <w:t xml:space="preserve">Deprivation of Liberty Safeguards </w:t>
      </w:r>
      <w:hyperlink r:id="rId14" w:history="1">
        <w:r w:rsidRPr="007A627E">
          <w:rPr>
            <w:rStyle w:val="Hyperlink"/>
            <w:rFonts w:ascii="Arial" w:hAnsi="Arial" w:cs="Arial"/>
            <w:sz w:val="24"/>
            <w:szCs w:val="24"/>
          </w:rPr>
          <w:t>https://www.scie.org.uk/mca/dols/at-a-glance</w:t>
        </w:r>
      </w:hyperlink>
      <w:r>
        <w:rPr>
          <w:rFonts w:ascii="Arial" w:hAnsi="Arial" w:cs="Arial"/>
          <w:sz w:val="24"/>
          <w:szCs w:val="24"/>
        </w:rPr>
        <w:t xml:space="preserve"> </w:t>
      </w:r>
      <w:r w:rsidR="001B4144">
        <w:rPr>
          <w:rFonts w:ascii="Arial" w:hAnsi="Arial" w:cs="Arial"/>
          <w:sz w:val="24"/>
          <w:szCs w:val="24"/>
        </w:rPr>
        <w:t>[Accessed Feb 2020]</w:t>
      </w:r>
    </w:p>
    <w:p w14:paraId="3ECF3C49" w14:textId="3B3B9B6A" w:rsidR="008F6660" w:rsidRPr="0090267C" w:rsidRDefault="001F779B" w:rsidP="0090267C">
      <w:pPr>
        <w:pStyle w:val="ListParagraph"/>
        <w:numPr>
          <w:ilvl w:val="0"/>
          <w:numId w:val="15"/>
        </w:numPr>
        <w:rPr>
          <w:rFonts w:ascii="Arial" w:hAnsi="Arial" w:cs="Arial"/>
          <w:sz w:val="24"/>
          <w:szCs w:val="24"/>
        </w:rPr>
      </w:pPr>
      <w:r>
        <w:rPr>
          <w:rFonts w:ascii="Arial" w:hAnsi="Arial" w:cs="Arial"/>
          <w:sz w:val="24"/>
          <w:szCs w:val="24"/>
        </w:rPr>
        <w:t xml:space="preserve">Cachexia </w:t>
      </w:r>
      <w:hyperlink w:history="1">
        <w:r w:rsidR="00F91D5A" w:rsidRPr="0090267C">
          <w:rPr>
            <w:rStyle w:val="Hyperlink"/>
            <w:rFonts w:ascii="Arial" w:hAnsi="Arial" w:cs="Arial"/>
            <w:sz w:val="24"/>
            <w:szCs w:val="24"/>
          </w:rPr>
          <w:t>https://www.healthline.com&gt;health&gt;cachexia</w:t>
        </w:r>
      </w:hyperlink>
      <w:r w:rsidR="00F91D5A" w:rsidRPr="0090267C">
        <w:rPr>
          <w:rFonts w:ascii="Arial" w:hAnsi="Arial" w:cs="Arial"/>
          <w:sz w:val="24"/>
          <w:szCs w:val="24"/>
        </w:rPr>
        <w:t xml:space="preserve"> </w:t>
      </w:r>
      <w:r w:rsidR="009879CA">
        <w:rPr>
          <w:rFonts w:ascii="Arial" w:hAnsi="Arial" w:cs="Arial"/>
          <w:sz w:val="24"/>
          <w:szCs w:val="24"/>
        </w:rPr>
        <w:t>[A</w:t>
      </w:r>
      <w:r w:rsidR="00F91D5A" w:rsidRPr="0090267C">
        <w:rPr>
          <w:rFonts w:ascii="Arial" w:hAnsi="Arial" w:cs="Arial"/>
          <w:sz w:val="24"/>
          <w:szCs w:val="24"/>
        </w:rPr>
        <w:t>ccessed Dec 2020]</w:t>
      </w:r>
    </w:p>
    <w:p w14:paraId="52CC1A35" w14:textId="438906A0" w:rsidR="00F91D5A" w:rsidRDefault="001F779B" w:rsidP="0090267C">
      <w:pPr>
        <w:pStyle w:val="ListParagraph"/>
        <w:numPr>
          <w:ilvl w:val="0"/>
          <w:numId w:val="15"/>
        </w:numPr>
        <w:rPr>
          <w:rFonts w:ascii="Arial" w:hAnsi="Arial" w:cs="Arial"/>
          <w:sz w:val="24"/>
          <w:szCs w:val="24"/>
        </w:rPr>
      </w:pPr>
      <w:r>
        <w:rPr>
          <w:rFonts w:ascii="Arial" w:hAnsi="Arial" w:cs="Arial"/>
          <w:sz w:val="24"/>
          <w:szCs w:val="24"/>
        </w:rPr>
        <w:t xml:space="preserve">The Care Act 2014 </w:t>
      </w:r>
      <w:hyperlink r:id="rId15" w:history="1">
        <w:r w:rsidR="0090267C" w:rsidRPr="0090267C">
          <w:rPr>
            <w:rStyle w:val="Hyperlink"/>
            <w:rFonts w:ascii="Arial" w:hAnsi="Arial" w:cs="Arial"/>
            <w:sz w:val="24"/>
            <w:szCs w:val="24"/>
          </w:rPr>
          <w:t>https://www.scie.org.uk/care-act-2014/safeguarding</w:t>
        </w:r>
      </w:hyperlink>
      <w:r w:rsidR="0090267C" w:rsidRPr="0090267C">
        <w:rPr>
          <w:rFonts w:ascii="Arial" w:hAnsi="Arial" w:cs="Arial"/>
          <w:sz w:val="24"/>
          <w:szCs w:val="24"/>
        </w:rPr>
        <w:t xml:space="preserve"> </w:t>
      </w:r>
      <w:r w:rsidR="009879CA">
        <w:rPr>
          <w:rFonts w:ascii="Arial" w:hAnsi="Arial" w:cs="Arial"/>
          <w:sz w:val="24"/>
          <w:szCs w:val="24"/>
        </w:rPr>
        <w:t>[A</w:t>
      </w:r>
      <w:r w:rsidR="008F742F">
        <w:rPr>
          <w:rFonts w:ascii="Arial" w:hAnsi="Arial" w:cs="Arial"/>
          <w:sz w:val="24"/>
          <w:szCs w:val="24"/>
        </w:rPr>
        <w:t>ccessed</w:t>
      </w:r>
      <w:r w:rsidR="0090267C" w:rsidRPr="0090267C">
        <w:rPr>
          <w:rFonts w:ascii="Arial" w:hAnsi="Arial" w:cs="Arial"/>
          <w:sz w:val="24"/>
          <w:szCs w:val="24"/>
        </w:rPr>
        <w:t xml:space="preserve"> November 2020]  </w:t>
      </w:r>
    </w:p>
    <w:p w14:paraId="42FCDD14" w14:textId="5D50A103" w:rsidR="0090267C" w:rsidRDefault="001F779B" w:rsidP="0090267C">
      <w:pPr>
        <w:pStyle w:val="ListParagraph"/>
        <w:numPr>
          <w:ilvl w:val="0"/>
          <w:numId w:val="15"/>
        </w:numPr>
        <w:rPr>
          <w:rFonts w:ascii="Arial" w:hAnsi="Arial" w:cs="Arial"/>
          <w:sz w:val="24"/>
          <w:szCs w:val="24"/>
        </w:rPr>
      </w:pPr>
      <w:r>
        <w:rPr>
          <w:rFonts w:ascii="Arial" w:hAnsi="Arial" w:cs="Arial"/>
          <w:sz w:val="24"/>
          <w:szCs w:val="24"/>
        </w:rPr>
        <w:t xml:space="preserve">Rochdale Safeguarding Adult Board </w:t>
      </w:r>
      <w:r w:rsidR="008F742F">
        <w:rPr>
          <w:rFonts w:ascii="Arial" w:hAnsi="Arial" w:cs="Arial"/>
          <w:sz w:val="24"/>
          <w:szCs w:val="24"/>
        </w:rPr>
        <w:t>Multi-Agency Policy and P</w:t>
      </w:r>
      <w:r w:rsidR="009879CA">
        <w:rPr>
          <w:rFonts w:ascii="Arial" w:hAnsi="Arial" w:cs="Arial"/>
          <w:sz w:val="24"/>
          <w:szCs w:val="24"/>
        </w:rPr>
        <w:t xml:space="preserve">rocedures </w:t>
      </w:r>
      <w:hyperlink r:id="rId16" w:history="1">
        <w:r w:rsidRPr="00383087">
          <w:rPr>
            <w:rStyle w:val="Hyperlink"/>
            <w:rFonts w:ascii="Arial" w:hAnsi="Arial" w:cs="Arial"/>
            <w:sz w:val="24"/>
            <w:szCs w:val="24"/>
          </w:rPr>
          <w:t>https://www.rbsab.org.professionals/multi/agency-policy-and-procedures</w:t>
        </w:r>
      </w:hyperlink>
      <w:r>
        <w:rPr>
          <w:rFonts w:ascii="Arial" w:hAnsi="Arial" w:cs="Arial"/>
          <w:sz w:val="24"/>
          <w:szCs w:val="24"/>
        </w:rPr>
        <w:t xml:space="preserve"> </w:t>
      </w:r>
      <w:r w:rsidR="009879CA">
        <w:rPr>
          <w:rFonts w:ascii="Arial" w:hAnsi="Arial" w:cs="Arial"/>
          <w:sz w:val="24"/>
          <w:szCs w:val="24"/>
        </w:rPr>
        <w:t>[A</w:t>
      </w:r>
      <w:r w:rsidR="008F742F">
        <w:rPr>
          <w:rFonts w:ascii="Arial" w:hAnsi="Arial" w:cs="Arial"/>
          <w:sz w:val="24"/>
          <w:szCs w:val="24"/>
        </w:rPr>
        <w:t>ccessed September 2020]</w:t>
      </w:r>
    </w:p>
    <w:p w14:paraId="37E1B542" w14:textId="0A75AF54" w:rsidR="008F742F" w:rsidRDefault="00D22589" w:rsidP="0090267C">
      <w:pPr>
        <w:pStyle w:val="ListParagraph"/>
        <w:numPr>
          <w:ilvl w:val="0"/>
          <w:numId w:val="15"/>
        </w:numPr>
        <w:rPr>
          <w:rFonts w:ascii="Arial" w:hAnsi="Arial" w:cs="Arial"/>
          <w:sz w:val="24"/>
          <w:szCs w:val="24"/>
        </w:rPr>
      </w:pPr>
      <w:r>
        <w:rPr>
          <w:rFonts w:ascii="Arial" w:hAnsi="Arial" w:cs="Arial"/>
          <w:sz w:val="24"/>
          <w:szCs w:val="24"/>
        </w:rPr>
        <w:t>i</w:t>
      </w:r>
      <w:r w:rsidR="009879CA">
        <w:rPr>
          <w:rFonts w:ascii="Arial" w:hAnsi="Arial" w:cs="Arial"/>
          <w:sz w:val="24"/>
          <w:szCs w:val="24"/>
        </w:rPr>
        <w:t>bid</w:t>
      </w:r>
    </w:p>
    <w:p w14:paraId="493FF856" w14:textId="5E954526" w:rsidR="009879CA" w:rsidRDefault="00D22589" w:rsidP="0090267C">
      <w:pPr>
        <w:pStyle w:val="ListParagraph"/>
        <w:numPr>
          <w:ilvl w:val="0"/>
          <w:numId w:val="15"/>
        </w:numPr>
        <w:rPr>
          <w:rFonts w:ascii="Arial" w:hAnsi="Arial" w:cs="Arial"/>
          <w:sz w:val="24"/>
          <w:szCs w:val="24"/>
        </w:rPr>
      </w:pPr>
      <w:r>
        <w:rPr>
          <w:rFonts w:ascii="Arial" w:hAnsi="Arial" w:cs="Arial"/>
          <w:sz w:val="24"/>
          <w:szCs w:val="24"/>
        </w:rPr>
        <w:t>i</w:t>
      </w:r>
      <w:r w:rsidR="009879CA">
        <w:rPr>
          <w:rFonts w:ascii="Arial" w:hAnsi="Arial" w:cs="Arial"/>
          <w:sz w:val="24"/>
          <w:szCs w:val="24"/>
        </w:rPr>
        <w:t>bid</w:t>
      </w:r>
    </w:p>
    <w:p w14:paraId="717916B9" w14:textId="19C20F94" w:rsidR="009879CA" w:rsidRDefault="009879CA" w:rsidP="0090267C">
      <w:pPr>
        <w:pStyle w:val="ListParagraph"/>
        <w:numPr>
          <w:ilvl w:val="0"/>
          <w:numId w:val="15"/>
        </w:numPr>
        <w:rPr>
          <w:rFonts w:ascii="Arial" w:hAnsi="Arial" w:cs="Arial"/>
          <w:sz w:val="24"/>
          <w:szCs w:val="24"/>
        </w:rPr>
      </w:pPr>
      <w:r>
        <w:rPr>
          <w:rFonts w:ascii="Arial" w:hAnsi="Arial" w:cs="Arial"/>
          <w:sz w:val="24"/>
          <w:szCs w:val="24"/>
        </w:rPr>
        <w:t xml:space="preserve">Learning from tragedies: an analysis of alcohol-related Safeguarding Adult </w:t>
      </w:r>
      <w:r w:rsidRPr="009879CA">
        <w:rPr>
          <w:rFonts w:ascii="Arial" w:hAnsi="Arial" w:cs="Arial"/>
          <w:sz w:val="24"/>
          <w:szCs w:val="24"/>
        </w:rPr>
        <w:t xml:space="preserve">Reviews  </w:t>
      </w:r>
      <w:hyperlink r:id="rId17" w:history="1">
        <w:r w:rsidRPr="009879CA">
          <w:rPr>
            <w:rStyle w:val="Hyperlink"/>
            <w:rFonts w:ascii="Arial" w:hAnsi="Arial" w:cs="Arial"/>
            <w:sz w:val="24"/>
            <w:szCs w:val="24"/>
          </w:rPr>
          <w:t>https://alcoholchange.org.uk</w:t>
        </w:r>
      </w:hyperlink>
      <w:r w:rsidR="00A628B3">
        <w:rPr>
          <w:rFonts w:ascii="Arial" w:hAnsi="Arial" w:cs="Arial"/>
          <w:sz w:val="24"/>
          <w:szCs w:val="24"/>
        </w:rPr>
        <w:t xml:space="preserve"> [Accessed March 2020]</w:t>
      </w:r>
    </w:p>
    <w:p w14:paraId="221C6829" w14:textId="17F425A0" w:rsidR="00375D28" w:rsidRDefault="00D22589" w:rsidP="0090267C">
      <w:pPr>
        <w:pStyle w:val="ListParagraph"/>
        <w:numPr>
          <w:ilvl w:val="0"/>
          <w:numId w:val="15"/>
        </w:numPr>
        <w:rPr>
          <w:rFonts w:ascii="Arial" w:hAnsi="Arial" w:cs="Arial"/>
          <w:sz w:val="24"/>
          <w:szCs w:val="24"/>
        </w:rPr>
      </w:pPr>
      <w:r w:rsidRPr="00D22589">
        <w:rPr>
          <w:rFonts w:ascii="Arial" w:hAnsi="Arial" w:cs="Arial"/>
          <w:sz w:val="24"/>
          <w:szCs w:val="24"/>
        </w:rPr>
        <w:t xml:space="preserve">NHS Pressure Ulcer Grading Chart a grade 3 pressure ulcer injury demonstrates full-thickness skin loss </w:t>
      </w:r>
      <w:hyperlink w:history="1">
        <w:r w:rsidRPr="00D22589">
          <w:rPr>
            <w:rStyle w:val="Hyperlink"/>
            <w:rFonts w:ascii="Arial" w:hAnsi="Arial" w:cs="Arial"/>
            <w:sz w:val="24"/>
            <w:szCs w:val="24"/>
          </w:rPr>
          <w:t>https://nhs.stopthepressure.co.uk&gt;docs&gt;PU-Grading</w:t>
        </w:r>
      </w:hyperlink>
      <w:r>
        <w:rPr>
          <w:rFonts w:ascii="Arial" w:hAnsi="Arial" w:cs="Arial"/>
          <w:sz w:val="24"/>
          <w:szCs w:val="24"/>
        </w:rPr>
        <w:t xml:space="preserve"> [Accessed March 2020]</w:t>
      </w:r>
    </w:p>
    <w:p w14:paraId="2577254F" w14:textId="77777777" w:rsidR="00A27DF5" w:rsidRDefault="00D22589" w:rsidP="00477462">
      <w:pPr>
        <w:pStyle w:val="ListParagraph"/>
        <w:numPr>
          <w:ilvl w:val="0"/>
          <w:numId w:val="15"/>
        </w:numPr>
        <w:rPr>
          <w:rFonts w:ascii="Arial" w:hAnsi="Arial" w:cs="Arial"/>
          <w:sz w:val="24"/>
          <w:szCs w:val="24"/>
        </w:rPr>
      </w:pPr>
      <w:r w:rsidRPr="00A27DF5">
        <w:rPr>
          <w:rFonts w:ascii="Arial" w:hAnsi="Arial" w:cs="Arial"/>
          <w:sz w:val="24"/>
          <w:szCs w:val="24"/>
        </w:rPr>
        <w:t xml:space="preserve"> Department of Constitutional Affairs, Mental Capacity Act 2005 Code of Practice</w:t>
      </w:r>
      <w:r w:rsidR="00A27DF5" w:rsidRPr="00A27DF5">
        <w:rPr>
          <w:rFonts w:ascii="Arial" w:hAnsi="Arial" w:cs="Arial"/>
          <w:sz w:val="24"/>
          <w:szCs w:val="24"/>
        </w:rPr>
        <w:t>, Published 2007</w:t>
      </w:r>
    </w:p>
    <w:p w14:paraId="38A0F705" w14:textId="773A57B5" w:rsidR="00A27DF5" w:rsidRDefault="00477462" w:rsidP="00A27DF5">
      <w:pPr>
        <w:pStyle w:val="ListParagraph"/>
        <w:numPr>
          <w:ilvl w:val="0"/>
          <w:numId w:val="15"/>
        </w:numPr>
        <w:rPr>
          <w:rFonts w:ascii="Arial" w:hAnsi="Arial" w:cs="Arial"/>
          <w:sz w:val="24"/>
          <w:szCs w:val="24"/>
        </w:rPr>
      </w:pPr>
      <w:r w:rsidRPr="00A27DF5">
        <w:rPr>
          <w:rFonts w:ascii="Arial" w:hAnsi="Arial" w:cs="Arial"/>
          <w:sz w:val="24"/>
          <w:szCs w:val="24"/>
        </w:rPr>
        <w:t xml:space="preserve">SCIE Report 46: Braye S, Orr D, Preston-Shoot M.  Self-neglect and adult safeguarding : findings from research </w:t>
      </w:r>
      <w:r w:rsidR="00A27DF5" w:rsidRPr="00A27DF5">
        <w:rPr>
          <w:rFonts w:ascii="Arial" w:hAnsi="Arial" w:cs="Arial"/>
          <w:sz w:val="24"/>
          <w:szCs w:val="24"/>
        </w:rPr>
        <w:t xml:space="preserve">2011 </w:t>
      </w:r>
      <w:r w:rsidRPr="00A27DF5">
        <w:rPr>
          <w:rFonts w:ascii="Arial" w:hAnsi="Arial" w:cs="Arial"/>
          <w:sz w:val="24"/>
          <w:szCs w:val="24"/>
        </w:rPr>
        <w:t>page 4</w:t>
      </w:r>
      <w:r w:rsidR="00E82D2A">
        <w:rPr>
          <w:rFonts w:ascii="Arial" w:hAnsi="Arial" w:cs="Arial"/>
          <w:sz w:val="24"/>
          <w:szCs w:val="24"/>
        </w:rPr>
        <w:t xml:space="preserve"> </w:t>
      </w:r>
      <w:hyperlink w:history="1">
        <w:r w:rsidR="00E82D2A" w:rsidRPr="007A627E">
          <w:rPr>
            <w:rStyle w:val="Hyperlink"/>
            <w:rFonts w:ascii="Arial" w:hAnsi="Arial" w:cs="Arial"/>
            <w:sz w:val="24"/>
            <w:szCs w:val="24"/>
          </w:rPr>
          <w:t>https://www.scie.org.uk&gt;reports&gt;publications</w:t>
        </w:r>
      </w:hyperlink>
      <w:r w:rsidR="00E82D2A">
        <w:rPr>
          <w:rFonts w:ascii="Arial" w:hAnsi="Arial" w:cs="Arial"/>
          <w:sz w:val="24"/>
          <w:szCs w:val="24"/>
        </w:rPr>
        <w:t xml:space="preserve"> </w:t>
      </w:r>
      <w:r w:rsidRPr="00A27DF5">
        <w:rPr>
          <w:rFonts w:ascii="Arial" w:hAnsi="Arial" w:cs="Arial"/>
          <w:sz w:val="24"/>
          <w:szCs w:val="24"/>
        </w:rPr>
        <w:t xml:space="preserve"> </w:t>
      </w:r>
      <w:r w:rsidR="00A27DF5">
        <w:rPr>
          <w:rFonts w:ascii="Arial" w:hAnsi="Arial" w:cs="Arial"/>
          <w:sz w:val="24"/>
          <w:szCs w:val="24"/>
        </w:rPr>
        <w:t>[Accessed March 2020]</w:t>
      </w:r>
    </w:p>
    <w:p w14:paraId="39151F10" w14:textId="0AC16463" w:rsidR="004F6A2C" w:rsidRPr="004F6A2C" w:rsidRDefault="004F6A2C" w:rsidP="004F6A2C">
      <w:pPr>
        <w:pStyle w:val="FootnoteText"/>
        <w:numPr>
          <w:ilvl w:val="0"/>
          <w:numId w:val="15"/>
        </w:numPr>
        <w:rPr>
          <w:rFonts w:ascii="Arial" w:hAnsi="Arial" w:cs="Arial"/>
          <w:sz w:val="24"/>
          <w:szCs w:val="24"/>
        </w:rPr>
      </w:pPr>
      <w:r w:rsidRPr="004F6A2C">
        <w:rPr>
          <w:rFonts w:ascii="Arial" w:hAnsi="Arial" w:cs="Arial"/>
          <w:sz w:val="24"/>
          <w:szCs w:val="24"/>
        </w:rPr>
        <w:t>Rochdale Borough Safeguarding Adult Board Adult 2: Booth J June 2019</w:t>
      </w:r>
      <w:r>
        <w:rPr>
          <w:rFonts w:ascii="Arial" w:hAnsi="Arial" w:cs="Arial"/>
          <w:sz w:val="24"/>
          <w:szCs w:val="24"/>
        </w:rPr>
        <w:t xml:space="preserve"> </w:t>
      </w:r>
      <w:hyperlink r:id="rId18" w:history="1">
        <w:r w:rsidRPr="00383087">
          <w:rPr>
            <w:rStyle w:val="Hyperlink"/>
            <w:rFonts w:ascii="Arial" w:hAnsi="Arial" w:cs="Arial"/>
            <w:sz w:val="24"/>
            <w:szCs w:val="24"/>
          </w:rPr>
          <w:t>https://www.rbsab.org</w:t>
        </w:r>
      </w:hyperlink>
      <w:r>
        <w:rPr>
          <w:rFonts w:ascii="Arial" w:hAnsi="Arial" w:cs="Arial"/>
          <w:sz w:val="24"/>
          <w:szCs w:val="24"/>
        </w:rPr>
        <w:t xml:space="preserve"> [Accessed September 2020]</w:t>
      </w:r>
    </w:p>
    <w:p w14:paraId="4F5EC95C" w14:textId="12315A6E" w:rsidR="00A27DF5" w:rsidRPr="00A27DF5" w:rsidRDefault="00A27DF5" w:rsidP="00A27DF5">
      <w:pPr>
        <w:pStyle w:val="ListParagraph"/>
        <w:numPr>
          <w:ilvl w:val="0"/>
          <w:numId w:val="15"/>
        </w:numPr>
        <w:rPr>
          <w:rFonts w:ascii="Arial" w:hAnsi="Arial" w:cs="Arial"/>
          <w:sz w:val="24"/>
          <w:szCs w:val="24"/>
        </w:rPr>
      </w:pPr>
      <w:r w:rsidRPr="00A27DF5">
        <w:rPr>
          <w:rFonts w:ascii="Arial" w:hAnsi="Arial" w:cs="Arial"/>
          <w:sz w:val="24"/>
          <w:szCs w:val="24"/>
        </w:rPr>
        <w:t>Department of Health Mental Health Act 1983: Code of Practice, published 2015</w:t>
      </w:r>
    </w:p>
    <w:p w14:paraId="22B8318C" w14:textId="1A7C8E7D" w:rsidR="00D22589" w:rsidRDefault="00A27DF5" w:rsidP="0090267C">
      <w:pPr>
        <w:pStyle w:val="ListParagraph"/>
        <w:numPr>
          <w:ilvl w:val="0"/>
          <w:numId w:val="15"/>
        </w:numPr>
        <w:rPr>
          <w:rFonts w:ascii="Arial" w:hAnsi="Arial" w:cs="Arial"/>
          <w:sz w:val="24"/>
          <w:szCs w:val="24"/>
        </w:rPr>
      </w:pPr>
      <w:r w:rsidRPr="00A27DF5">
        <w:rPr>
          <w:rFonts w:ascii="Arial" w:hAnsi="Arial" w:cs="Arial"/>
          <w:sz w:val="24"/>
          <w:szCs w:val="24"/>
        </w:rPr>
        <w:t xml:space="preserve">Human Rights Act 1998  </w:t>
      </w:r>
      <w:hyperlink w:history="1">
        <w:r w:rsidRPr="00A27DF5">
          <w:rPr>
            <w:rStyle w:val="Hyperlink"/>
            <w:rFonts w:ascii="Arial" w:hAnsi="Arial" w:cs="Arial"/>
            <w:sz w:val="24"/>
            <w:szCs w:val="24"/>
          </w:rPr>
          <w:t>https://www.legislation.gov.uk&gt;ukpga&gt;1998&gt;contents</w:t>
        </w:r>
      </w:hyperlink>
    </w:p>
    <w:p w14:paraId="003783FC" w14:textId="68F65D04" w:rsidR="00F72521" w:rsidRDefault="00F72521" w:rsidP="0090267C">
      <w:pPr>
        <w:pStyle w:val="ListParagraph"/>
        <w:numPr>
          <w:ilvl w:val="0"/>
          <w:numId w:val="15"/>
        </w:numPr>
        <w:rPr>
          <w:rFonts w:ascii="Arial" w:hAnsi="Arial" w:cs="Arial"/>
          <w:sz w:val="24"/>
          <w:szCs w:val="24"/>
        </w:rPr>
      </w:pPr>
      <w:r w:rsidRPr="00F72521">
        <w:rPr>
          <w:rFonts w:ascii="Arial" w:hAnsi="Arial" w:cs="Arial"/>
          <w:sz w:val="24"/>
          <w:szCs w:val="24"/>
        </w:rPr>
        <w:lastRenderedPageBreak/>
        <w:t xml:space="preserve">A brief guide to carrying out capacity assessments 39 Essex Chambers 2016 page 4 </w:t>
      </w:r>
      <w:hyperlink w:history="1">
        <w:r w:rsidRPr="00F72521">
          <w:rPr>
            <w:rStyle w:val="Hyperlink"/>
            <w:rFonts w:ascii="Arial" w:hAnsi="Arial" w:cs="Arial"/>
            <w:sz w:val="24"/>
            <w:szCs w:val="24"/>
          </w:rPr>
          <w:t>https://39essesx.com&gt;mental-capacity-guidance</w:t>
        </w:r>
      </w:hyperlink>
      <w:r>
        <w:rPr>
          <w:rFonts w:ascii="Arial" w:hAnsi="Arial" w:cs="Arial"/>
          <w:sz w:val="24"/>
          <w:szCs w:val="24"/>
        </w:rPr>
        <w:t xml:space="preserve"> [Accessed March 2020]</w:t>
      </w:r>
    </w:p>
    <w:p w14:paraId="79D42B9A" w14:textId="67EDCDAF" w:rsidR="00862BB4" w:rsidRPr="00862BB4" w:rsidRDefault="00862BB4" w:rsidP="0090267C">
      <w:pPr>
        <w:pStyle w:val="ListParagraph"/>
        <w:numPr>
          <w:ilvl w:val="0"/>
          <w:numId w:val="15"/>
        </w:numPr>
        <w:rPr>
          <w:rFonts w:ascii="Arial" w:hAnsi="Arial" w:cs="Arial"/>
          <w:sz w:val="24"/>
          <w:szCs w:val="24"/>
        </w:rPr>
      </w:pPr>
      <w:r w:rsidRPr="00862BB4">
        <w:rPr>
          <w:rFonts w:ascii="Arial" w:hAnsi="Arial" w:cs="Arial"/>
          <w:sz w:val="24"/>
          <w:szCs w:val="24"/>
        </w:rPr>
        <w:t xml:space="preserve">Rochdale Borough Safeguarding Adults Board Self-Neglect and Hoarding Policy 2018 </w:t>
      </w:r>
      <w:hyperlink r:id="rId19" w:history="1">
        <w:r w:rsidRPr="00862BB4">
          <w:rPr>
            <w:rStyle w:val="Hyperlink"/>
            <w:rFonts w:ascii="Arial" w:hAnsi="Arial" w:cs="Arial"/>
            <w:sz w:val="24"/>
            <w:szCs w:val="24"/>
          </w:rPr>
          <w:t>https://rbsab.org.professioanls/multi/agency-policy-and-procedures</w:t>
        </w:r>
      </w:hyperlink>
      <w:r>
        <w:rPr>
          <w:rFonts w:ascii="Arial" w:hAnsi="Arial" w:cs="Arial"/>
          <w:sz w:val="24"/>
          <w:szCs w:val="24"/>
        </w:rPr>
        <w:t xml:space="preserve"> [Accessed September 2020]</w:t>
      </w:r>
    </w:p>
    <w:p w14:paraId="6D08C4F9" w14:textId="19E39188" w:rsidR="00B16286" w:rsidRPr="00B16286" w:rsidRDefault="00B16286" w:rsidP="00B16286">
      <w:pPr>
        <w:pStyle w:val="FootnoteText"/>
        <w:numPr>
          <w:ilvl w:val="0"/>
          <w:numId w:val="15"/>
        </w:numPr>
        <w:rPr>
          <w:rFonts w:ascii="Arial" w:hAnsi="Arial" w:cs="Arial"/>
          <w:sz w:val="24"/>
          <w:szCs w:val="24"/>
        </w:rPr>
      </w:pPr>
      <w:r w:rsidRPr="00B16286">
        <w:rPr>
          <w:rFonts w:ascii="Arial" w:hAnsi="Arial" w:cs="Arial"/>
          <w:sz w:val="24"/>
          <w:szCs w:val="24"/>
        </w:rPr>
        <w:t xml:space="preserve">Rochdale Safeguarding Adult Board Seven Minute </w:t>
      </w:r>
      <w:r w:rsidR="00862BB4">
        <w:rPr>
          <w:rFonts w:ascii="Arial" w:hAnsi="Arial" w:cs="Arial"/>
          <w:sz w:val="24"/>
          <w:szCs w:val="24"/>
        </w:rPr>
        <w:t>Briefing in Self Neglect</w:t>
      </w:r>
      <w:r w:rsidRPr="00B16286">
        <w:rPr>
          <w:rFonts w:ascii="Arial" w:hAnsi="Arial" w:cs="Arial"/>
          <w:sz w:val="24"/>
          <w:szCs w:val="24"/>
        </w:rPr>
        <w:t xml:space="preserve"> </w:t>
      </w:r>
      <w:hyperlink r:id="rId20" w:history="1">
        <w:r w:rsidRPr="00B16286">
          <w:rPr>
            <w:rStyle w:val="Hyperlink"/>
            <w:rFonts w:ascii="Arial" w:hAnsi="Arial" w:cs="Arial"/>
            <w:sz w:val="24"/>
            <w:szCs w:val="24"/>
          </w:rPr>
          <w:t>https://rbsab.org.professioanls/multi/agency-policy-and-procedures</w:t>
        </w:r>
      </w:hyperlink>
      <w:r w:rsidR="00862BB4">
        <w:rPr>
          <w:rFonts w:ascii="Arial" w:hAnsi="Arial" w:cs="Arial"/>
          <w:sz w:val="24"/>
          <w:szCs w:val="24"/>
        </w:rPr>
        <w:t xml:space="preserve"> [Accessed September 2020]</w:t>
      </w:r>
    </w:p>
    <w:p w14:paraId="5DF7230E" w14:textId="77777777" w:rsidR="00B16286" w:rsidRPr="002B7594" w:rsidRDefault="00B16286" w:rsidP="002B7594">
      <w:pPr>
        <w:ind w:left="720"/>
        <w:rPr>
          <w:rFonts w:ascii="Arial" w:hAnsi="Arial" w:cs="Arial"/>
          <w:sz w:val="24"/>
          <w:szCs w:val="24"/>
        </w:rPr>
      </w:pPr>
    </w:p>
    <w:p w14:paraId="77D6E87F" w14:textId="77777777" w:rsidR="00AE6BEC" w:rsidRPr="00AE6BEC" w:rsidRDefault="00AE6BEC" w:rsidP="00AE6BEC">
      <w:pPr>
        <w:rPr>
          <w:rFonts w:ascii="Arial" w:hAnsi="Arial" w:cs="Arial"/>
          <w:sz w:val="24"/>
          <w:szCs w:val="24"/>
        </w:rPr>
      </w:pPr>
    </w:p>
    <w:p w14:paraId="49A6858D" w14:textId="77777777" w:rsidR="00B45CEC" w:rsidRDefault="00B45CEC" w:rsidP="00C51650">
      <w:pPr>
        <w:rPr>
          <w:rFonts w:ascii="Arial" w:hAnsi="Arial" w:cs="Arial"/>
          <w:sz w:val="24"/>
          <w:szCs w:val="24"/>
        </w:rPr>
      </w:pPr>
    </w:p>
    <w:p w14:paraId="191CE81C" w14:textId="3DA6FCDD" w:rsidR="00CA752E" w:rsidRPr="00436904" w:rsidRDefault="00CA752E" w:rsidP="004A6EEB">
      <w:pPr>
        <w:rPr>
          <w:rFonts w:ascii="Arial" w:hAnsi="Arial" w:cs="Arial"/>
          <w:sz w:val="24"/>
          <w:szCs w:val="24"/>
        </w:rPr>
      </w:pPr>
    </w:p>
    <w:p w14:paraId="0501312C" w14:textId="77777777" w:rsidR="004A6EEB" w:rsidRPr="00436904" w:rsidRDefault="004A6EEB" w:rsidP="004A6EEB">
      <w:pPr>
        <w:rPr>
          <w:rFonts w:ascii="Arial" w:hAnsi="Arial" w:cs="Arial"/>
          <w:color w:val="C00000"/>
          <w:sz w:val="24"/>
          <w:szCs w:val="24"/>
        </w:rPr>
      </w:pPr>
    </w:p>
    <w:p w14:paraId="19C824E7" w14:textId="77777777" w:rsidR="003A5001" w:rsidRPr="00436904" w:rsidRDefault="003A5001" w:rsidP="003A5001">
      <w:pPr>
        <w:rPr>
          <w:rFonts w:ascii="Arial" w:hAnsi="Arial" w:cs="Arial"/>
          <w:color w:val="FF0000"/>
          <w:sz w:val="24"/>
          <w:szCs w:val="24"/>
        </w:rPr>
      </w:pPr>
    </w:p>
    <w:p w14:paraId="2E3C6313" w14:textId="77777777" w:rsidR="003A5001" w:rsidRPr="00436904" w:rsidRDefault="003A5001" w:rsidP="003A5001">
      <w:pPr>
        <w:rPr>
          <w:rFonts w:ascii="Arial" w:hAnsi="Arial" w:cs="Arial"/>
          <w:color w:val="FF0000"/>
          <w:sz w:val="24"/>
          <w:szCs w:val="24"/>
        </w:rPr>
      </w:pPr>
    </w:p>
    <w:p w14:paraId="5DB1895F" w14:textId="77777777" w:rsidR="006E4BCB" w:rsidRPr="00436904" w:rsidRDefault="006E4BCB">
      <w:pPr>
        <w:rPr>
          <w:rFonts w:ascii="Arial" w:hAnsi="Arial" w:cs="Arial"/>
          <w:color w:val="FF0000"/>
          <w:sz w:val="24"/>
          <w:szCs w:val="24"/>
        </w:rPr>
      </w:pPr>
    </w:p>
    <w:tbl>
      <w:tblPr>
        <w:tblStyle w:val="TableGrid"/>
        <w:tblW w:w="15388" w:type="dxa"/>
        <w:tblLook w:val="04A0" w:firstRow="1" w:lastRow="0" w:firstColumn="1" w:lastColumn="0" w:noHBand="0" w:noVBand="1"/>
      </w:tblPr>
      <w:tblGrid>
        <w:gridCol w:w="1413"/>
        <w:gridCol w:w="1843"/>
        <w:gridCol w:w="12132"/>
      </w:tblGrid>
      <w:tr w:rsidR="000F30F0" w:rsidRPr="00ED55D0" w14:paraId="5102C547" w14:textId="77777777" w:rsidTr="000F30F0">
        <w:tc>
          <w:tcPr>
            <w:tcW w:w="1413" w:type="dxa"/>
            <w:tcBorders>
              <w:top w:val="nil"/>
              <w:left w:val="nil"/>
              <w:bottom w:val="nil"/>
              <w:right w:val="nil"/>
            </w:tcBorders>
          </w:tcPr>
          <w:p w14:paraId="7EEFE78F" w14:textId="77777777" w:rsidR="000F30F0" w:rsidRPr="008C3CE1" w:rsidRDefault="000F30F0" w:rsidP="006E4BCB">
            <w:pPr>
              <w:rPr>
                <w:rFonts w:ascii="Arial" w:hAnsi="Arial" w:cs="Arial"/>
                <w:sz w:val="24"/>
                <w:szCs w:val="24"/>
              </w:rPr>
            </w:pPr>
          </w:p>
        </w:tc>
        <w:tc>
          <w:tcPr>
            <w:tcW w:w="1843" w:type="dxa"/>
            <w:tcBorders>
              <w:top w:val="nil"/>
              <w:left w:val="nil"/>
              <w:bottom w:val="nil"/>
              <w:right w:val="nil"/>
            </w:tcBorders>
          </w:tcPr>
          <w:p w14:paraId="54936849" w14:textId="77777777" w:rsidR="000F30F0" w:rsidRPr="00632251" w:rsidRDefault="000F30F0" w:rsidP="000F30F0">
            <w:pPr>
              <w:rPr>
                <w:rFonts w:ascii="Arial" w:hAnsi="Arial" w:cs="Arial"/>
                <w:sz w:val="24"/>
                <w:szCs w:val="24"/>
              </w:rPr>
            </w:pPr>
          </w:p>
        </w:tc>
        <w:tc>
          <w:tcPr>
            <w:tcW w:w="12132" w:type="dxa"/>
            <w:tcBorders>
              <w:top w:val="nil"/>
              <w:left w:val="nil"/>
              <w:bottom w:val="nil"/>
              <w:right w:val="nil"/>
            </w:tcBorders>
          </w:tcPr>
          <w:p w14:paraId="3614A4CB" w14:textId="77777777" w:rsidR="000F30F0" w:rsidRPr="00305EEA" w:rsidRDefault="000F30F0" w:rsidP="006E4BCB">
            <w:pPr>
              <w:jc w:val="both"/>
              <w:rPr>
                <w:rFonts w:ascii="Arial" w:hAnsi="Arial" w:cs="Arial"/>
                <w:sz w:val="24"/>
                <w:szCs w:val="24"/>
              </w:rPr>
            </w:pPr>
          </w:p>
        </w:tc>
      </w:tr>
      <w:tr w:rsidR="000F30F0" w:rsidRPr="00ED55D0" w14:paraId="72B50EE6" w14:textId="77777777" w:rsidTr="000F30F0">
        <w:tc>
          <w:tcPr>
            <w:tcW w:w="1413" w:type="dxa"/>
            <w:tcBorders>
              <w:top w:val="nil"/>
              <w:left w:val="nil"/>
              <w:bottom w:val="nil"/>
              <w:right w:val="nil"/>
            </w:tcBorders>
          </w:tcPr>
          <w:p w14:paraId="72572435" w14:textId="77777777" w:rsidR="000F30F0" w:rsidRPr="00ED55D0" w:rsidRDefault="000F30F0" w:rsidP="000F30F0">
            <w:pPr>
              <w:rPr>
                <w:rFonts w:ascii="Arial" w:hAnsi="Arial" w:cs="Arial"/>
                <w:sz w:val="24"/>
                <w:szCs w:val="24"/>
              </w:rPr>
            </w:pPr>
          </w:p>
        </w:tc>
        <w:tc>
          <w:tcPr>
            <w:tcW w:w="1843" w:type="dxa"/>
            <w:tcBorders>
              <w:top w:val="nil"/>
              <w:left w:val="nil"/>
              <w:bottom w:val="nil"/>
              <w:right w:val="nil"/>
            </w:tcBorders>
          </w:tcPr>
          <w:p w14:paraId="14150948" w14:textId="77777777" w:rsidR="000F30F0" w:rsidRPr="001A6387" w:rsidRDefault="000F30F0" w:rsidP="000F30F0">
            <w:pPr>
              <w:rPr>
                <w:rFonts w:ascii="Arial" w:hAnsi="Arial" w:cs="Arial"/>
                <w:sz w:val="24"/>
                <w:szCs w:val="24"/>
              </w:rPr>
            </w:pPr>
          </w:p>
        </w:tc>
        <w:tc>
          <w:tcPr>
            <w:tcW w:w="12132" w:type="dxa"/>
            <w:tcBorders>
              <w:top w:val="nil"/>
              <w:left w:val="nil"/>
              <w:bottom w:val="nil"/>
              <w:right w:val="nil"/>
            </w:tcBorders>
          </w:tcPr>
          <w:p w14:paraId="0611C4BC" w14:textId="77777777" w:rsidR="000F30F0" w:rsidRPr="00F32532" w:rsidRDefault="000F30F0" w:rsidP="006E4BCB">
            <w:pPr>
              <w:jc w:val="both"/>
              <w:rPr>
                <w:rFonts w:ascii="Arial" w:hAnsi="Arial" w:cs="Arial"/>
                <w:sz w:val="24"/>
                <w:szCs w:val="24"/>
              </w:rPr>
            </w:pPr>
          </w:p>
        </w:tc>
      </w:tr>
      <w:tr w:rsidR="000F30F0" w:rsidRPr="00ED55D0" w14:paraId="4C4DD840" w14:textId="77777777" w:rsidTr="000F30F0">
        <w:tc>
          <w:tcPr>
            <w:tcW w:w="1413" w:type="dxa"/>
            <w:tcBorders>
              <w:top w:val="nil"/>
              <w:left w:val="nil"/>
              <w:bottom w:val="nil"/>
              <w:right w:val="nil"/>
            </w:tcBorders>
          </w:tcPr>
          <w:p w14:paraId="27098D02" w14:textId="77777777" w:rsidR="000F30F0" w:rsidRPr="00ED55D0" w:rsidRDefault="000F30F0" w:rsidP="000F30F0">
            <w:pPr>
              <w:rPr>
                <w:rFonts w:ascii="Arial" w:hAnsi="Arial" w:cs="Arial"/>
                <w:sz w:val="24"/>
                <w:szCs w:val="24"/>
              </w:rPr>
            </w:pPr>
          </w:p>
        </w:tc>
        <w:tc>
          <w:tcPr>
            <w:tcW w:w="1843" w:type="dxa"/>
            <w:tcBorders>
              <w:top w:val="nil"/>
              <w:left w:val="nil"/>
              <w:bottom w:val="nil"/>
              <w:right w:val="nil"/>
            </w:tcBorders>
          </w:tcPr>
          <w:p w14:paraId="34735E85" w14:textId="77777777" w:rsidR="000F30F0" w:rsidRPr="001A6387" w:rsidRDefault="000F30F0" w:rsidP="000F30F0">
            <w:pPr>
              <w:rPr>
                <w:rFonts w:ascii="Arial" w:hAnsi="Arial" w:cs="Arial"/>
                <w:sz w:val="24"/>
                <w:szCs w:val="24"/>
              </w:rPr>
            </w:pPr>
          </w:p>
        </w:tc>
        <w:tc>
          <w:tcPr>
            <w:tcW w:w="12132" w:type="dxa"/>
            <w:tcBorders>
              <w:top w:val="nil"/>
              <w:left w:val="nil"/>
              <w:bottom w:val="nil"/>
              <w:right w:val="nil"/>
            </w:tcBorders>
          </w:tcPr>
          <w:p w14:paraId="48FDD128" w14:textId="77777777" w:rsidR="000F30F0" w:rsidRPr="00F32532" w:rsidRDefault="000F30F0" w:rsidP="006E4BCB">
            <w:pPr>
              <w:jc w:val="both"/>
              <w:rPr>
                <w:rFonts w:ascii="Arial" w:hAnsi="Arial" w:cs="Arial"/>
                <w:sz w:val="24"/>
                <w:szCs w:val="24"/>
              </w:rPr>
            </w:pPr>
          </w:p>
        </w:tc>
      </w:tr>
      <w:tr w:rsidR="000F30F0" w:rsidRPr="00ED55D0" w14:paraId="7FEFAB3D" w14:textId="77777777" w:rsidTr="000F30F0">
        <w:tc>
          <w:tcPr>
            <w:tcW w:w="1413" w:type="dxa"/>
            <w:tcBorders>
              <w:top w:val="nil"/>
              <w:left w:val="nil"/>
              <w:bottom w:val="nil"/>
              <w:right w:val="nil"/>
            </w:tcBorders>
          </w:tcPr>
          <w:p w14:paraId="616DFE97" w14:textId="77777777" w:rsidR="000F30F0" w:rsidRPr="00ED55D0" w:rsidRDefault="000F30F0" w:rsidP="000F30F0">
            <w:pPr>
              <w:rPr>
                <w:rFonts w:ascii="Arial" w:hAnsi="Arial" w:cs="Arial"/>
                <w:sz w:val="24"/>
                <w:szCs w:val="24"/>
              </w:rPr>
            </w:pPr>
          </w:p>
        </w:tc>
        <w:tc>
          <w:tcPr>
            <w:tcW w:w="1843" w:type="dxa"/>
            <w:tcBorders>
              <w:top w:val="nil"/>
              <w:left w:val="nil"/>
              <w:bottom w:val="nil"/>
              <w:right w:val="nil"/>
            </w:tcBorders>
          </w:tcPr>
          <w:p w14:paraId="53CCE3E9" w14:textId="77777777" w:rsidR="000F30F0" w:rsidRPr="001A6387" w:rsidRDefault="000F30F0" w:rsidP="000F30F0">
            <w:pPr>
              <w:rPr>
                <w:rFonts w:ascii="Arial" w:hAnsi="Arial" w:cs="Arial"/>
                <w:sz w:val="24"/>
                <w:szCs w:val="24"/>
              </w:rPr>
            </w:pPr>
          </w:p>
        </w:tc>
        <w:tc>
          <w:tcPr>
            <w:tcW w:w="12132" w:type="dxa"/>
            <w:tcBorders>
              <w:top w:val="nil"/>
              <w:left w:val="nil"/>
              <w:bottom w:val="nil"/>
              <w:right w:val="nil"/>
            </w:tcBorders>
          </w:tcPr>
          <w:p w14:paraId="7650418D" w14:textId="77777777" w:rsidR="000F30F0" w:rsidRPr="00F32532" w:rsidRDefault="000F30F0" w:rsidP="006E4BCB">
            <w:pPr>
              <w:jc w:val="both"/>
              <w:rPr>
                <w:rFonts w:ascii="Arial" w:hAnsi="Arial" w:cs="Arial"/>
                <w:sz w:val="24"/>
                <w:szCs w:val="24"/>
              </w:rPr>
            </w:pPr>
          </w:p>
        </w:tc>
      </w:tr>
      <w:tr w:rsidR="000F30F0" w:rsidRPr="00ED55D0" w14:paraId="1587FC52" w14:textId="77777777" w:rsidTr="000F30F0">
        <w:tc>
          <w:tcPr>
            <w:tcW w:w="1413" w:type="dxa"/>
            <w:tcBorders>
              <w:top w:val="nil"/>
              <w:left w:val="nil"/>
              <w:bottom w:val="nil"/>
              <w:right w:val="nil"/>
            </w:tcBorders>
          </w:tcPr>
          <w:p w14:paraId="28894E74" w14:textId="77777777" w:rsidR="000F30F0" w:rsidRPr="00ED55D0" w:rsidRDefault="000F30F0" w:rsidP="000F30F0">
            <w:pPr>
              <w:rPr>
                <w:rFonts w:ascii="Arial" w:hAnsi="Arial" w:cs="Arial"/>
                <w:sz w:val="24"/>
                <w:szCs w:val="24"/>
              </w:rPr>
            </w:pPr>
          </w:p>
        </w:tc>
        <w:tc>
          <w:tcPr>
            <w:tcW w:w="1843" w:type="dxa"/>
            <w:tcBorders>
              <w:top w:val="nil"/>
              <w:left w:val="nil"/>
              <w:bottom w:val="nil"/>
              <w:right w:val="nil"/>
            </w:tcBorders>
          </w:tcPr>
          <w:p w14:paraId="36938565" w14:textId="77777777" w:rsidR="000F30F0" w:rsidRPr="001A6387" w:rsidRDefault="000F30F0" w:rsidP="000F30F0">
            <w:pPr>
              <w:rPr>
                <w:rFonts w:ascii="Arial" w:hAnsi="Arial" w:cs="Arial"/>
                <w:sz w:val="24"/>
                <w:szCs w:val="24"/>
              </w:rPr>
            </w:pPr>
          </w:p>
        </w:tc>
        <w:tc>
          <w:tcPr>
            <w:tcW w:w="12132" w:type="dxa"/>
            <w:tcBorders>
              <w:top w:val="nil"/>
              <w:left w:val="nil"/>
              <w:bottom w:val="nil"/>
              <w:right w:val="nil"/>
            </w:tcBorders>
          </w:tcPr>
          <w:p w14:paraId="54713195" w14:textId="77777777" w:rsidR="000F30F0" w:rsidRPr="00F32532" w:rsidRDefault="000F30F0" w:rsidP="006E4BCB">
            <w:pPr>
              <w:jc w:val="both"/>
              <w:rPr>
                <w:rFonts w:ascii="Arial" w:hAnsi="Arial" w:cs="Arial"/>
                <w:sz w:val="24"/>
                <w:szCs w:val="24"/>
              </w:rPr>
            </w:pPr>
          </w:p>
        </w:tc>
      </w:tr>
      <w:tr w:rsidR="000F30F0" w:rsidRPr="00ED55D0" w14:paraId="7CA11FF4" w14:textId="77777777" w:rsidTr="000F30F0">
        <w:tc>
          <w:tcPr>
            <w:tcW w:w="1413" w:type="dxa"/>
            <w:tcBorders>
              <w:top w:val="nil"/>
              <w:left w:val="nil"/>
              <w:bottom w:val="nil"/>
              <w:right w:val="nil"/>
            </w:tcBorders>
          </w:tcPr>
          <w:p w14:paraId="1CE78B71" w14:textId="77777777" w:rsidR="000F30F0" w:rsidRPr="00ED55D0" w:rsidRDefault="000F30F0" w:rsidP="000F30F0">
            <w:pPr>
              <w:rPr>
                <w:rFonts w:ascii="Arial" w:hAnsi="Arial" w:cs="Arial"/>
                <w:sz w:val="24"/>
                <w:szCs w:val="24"/>
              </w:rPr>
            </w:pPr>
          </w:p>
        </w:tc>
        <w:tc>
          <w:tcPr>
            <w:tcW w:w="1843" w:type="dxa"/>
            <w:tcBorders>
              <w:top w:val="nil"/>
              <w:left w:val="nil"/>
              <w:bottom w:val="nil"/>
              <w:right w:val="nil"/>
            </w:tcBorders>
          </w:tcPr>
          <w:p w14:paraId="79DD239F" w14:textId="77777777" w:rsidR="000F30F0" w:rsidRPr="001A6387" w:rsidRDefault="000F30F0" w:rsidP="000F30F0">
            <w:pPr>
              <w:rPr>
                <w:rFonts w:ascii="Arial" w:hAnsi="Arial" w:cs="Arial"/>
                <w:sz w:val="24"/>
                <w:szCs w:val="24"/>
              </w:rPr>
            </w:pPr>
          </w:p>
        </w:tc>
        <w:tc>
          <w:tcPr>
            <w:tcW w:w="12132" w:type="dxa"/>
            <w:tcBorders>
              <w:top w:val="nil"/>
              <w:left w:val="nil"/>
              <w:bottom w:val="nil"/>
              <w:right w:val="nil"/>
            </w:tcBorders>
          </w:tcPr>
          <w:p w14:paraId="33AC8618" w14:textId="77777777" w:rsidR="000F30F0" w:rsidRPr="00F32532" w:rsidRDefault="000F30F0" w:rsidP="000F30F0">
            <w:pPr>
              <w:rPr>
                <w:rFonts w:ascii="Arial" w:hAnsi="Arial" w:cs="Arial"/>
                <w:sz w:val="24"/>
                <w:szCs w:val="24"/>
              </w:rPr>
            </w:pPr>
          </w:p>
        </w:tc>
      </w:tr>
      <w:tr w:rsidR="000F30F0" w:rsidRPr="00ED55D0" w14:paraId="1CDF8547" w14:textId="77777777" w:rsidTr="000F30F0">
        <w:tc>
          <w:tcPr>
            <w:tcW w:w="1413" w:type="dxa"/>
            <w:tcBorders>
              <w:top w:val="nil"/>
              <w:left w:val="nil"/>
              <w:bottom w:val="nil"/>
              <w:right w:val="nil"/>
            </w:tcBorders>
          </w:tcPr>
          <w:p w14:paraId="4C53E0A8" w14:textId="77777777" w:rsidR="000F30F0" w:rsidRPr="00ED55D0" w:rsidRDefault="000F30F0" w:rsidP="000F30F0">
            <w:pPr>
              <w:rPr>
                <w:rFonts w:ascii="Arial" w:hAnsi="Arial" w:cs="Arial"/>
                <w:sz w:val="24"/>
                <w:szCs w:val="24"/>
              </w:rPr>
            </w:pPr>
          </w:p>
        </w:tc>
        <w:tc>
          <w:tcPr>
            <w:tcW w:w="1843" w:type="dxa"/>
            <w:tcBorders>
              <w:top w:val="nil"/>
              <w:left w:val="nil"/>
              <w:bottom w:val="nil"/>
              <w:right w:val="nil"/>
            </w:tcBorders>
          </w:tcPr>
          <w:p w14:paraId="48DE612D" w14:textId="77777777" w:rsidR="000F30F0" w:rsidRPr="001A6387" w:rsidRDefault="000F30F0" w:rsidP="000F30F0">
            <w:pPr>
              <w:rPr>
                <w:rFonts w:ascii="Arial" w:hAnsi="Arial" w:cs="Arial"/>
                <w:sz w:val="24"/>
                <w:szCs w:val="24"/>
              </w:rPr>
            </w:pPr>
          </w:p>
        </w:tc>
        <w:tc>
          <w:tcPr>
            <w:tcW w:w="12132" w:type="dxa"/>
            <w:tcBorders>
              <w:top w:val="nil"/>
              <w:left w:val="nil"/>
              <w:bottom w:val="nil"/>
              <w:right w:val="nil"/>
            </w:tcBorders>
          </w:tcPr>
          <w:p w14:paraId="1642D484" w14:textId="77777777" w:rsidR="000F30F0" w:rsidRPr="00F32532" w:rsidRDefault="000F30F0" w:rsidP="000F30F0">
            <w:pPr>
              <w:rPr>
                <w:rFonts w:ascii="Arial" w:hAnsi="Arial" w:cs="Arial"/>
                <w:sz w:val="24"/>
                <w:szCs w:val="24"/>
              </w:rPr>
            </w:pPr>
          </w:p>
        </w:tc>
      </w:tr>
      <w:tr w:rsidR="000F30F0" w:rsidRPr="00ED55D0" w14:paraId="18D23849" w14:textId="77777777" w:rsidTr="000F30F0">
        <w:tc>
          <w:tcPr>
            <w:tcW w:w="1413" w:type="dxa"/>
            <w:tcBorders>
              <w:top w:val="nil"/>
              <w:left w:val="nil"/>
              <w:bottom w:val="nil"/>
              <w:right w:val="nil"/>
            </w:tcBorders>
          </w:tcPr>
          <w:p w14:paraId="4608A68C" w14:textId="77777777" w:rsidR="000F30F0" w:rsidRPr="00ED55D0" w:rsidRDefault="000F30F0" w:rsidP="000F30F0">
            <w:pPr>
              <w:rPr>
                <w:rFonts w:ascii="Arial" w:hAnsi="Arial" w:cs="Arial"/>
                <w:sz w:val="24"/>
                <w:szCs w:val="24"/>
              </w:rPr>
            </w:pPr>
          </w:p>
        </w:tc>
        <w:tc>
          <w:tcPr>
            <w:tcW w:w="1843" w:type="dxa"/>
            <w:tcBorders>
              <w:top w:val="nil"/>
              <w:left w:val="nil"/>
              <w:bottom w:val="nil"/>
              <w:right w:val="nil"/>
            </w:tcBorders>
          </w:tcPr>
          <w:p w14:paraId="54EA13B6" w14:textId="77777777" w:rsidR="000F30F0" w:rsidRPr="001A6387" w:rsidRDefault="000F30F0" w:rsidP="000F30F0">
            <w:pPr>
              <w:rPr>
                <w:rFonts w:ascii="Arial" w:hAnsi="Arial" w:cs="Arial"/>
                <w:sz w:val="24"/>
                <w:szCs w:val="24"/>
              </w:rPr>
            </w:pPr>
          </w:p>
        </w:tc>
        <w:tc>
          <w:tcPr>
            <w:tcW w:w="12132" w:type="dxa"/>
            <w:tcBorders>
              <w:top w:val="nil"/>
              <w:left w:val="nil"/>
              <w:bottom w:val="nil"/>
              <w:right w:val="nil"/>
            </w:tcBorders>
          </w:tcPr>
          <w:p w14:paraId="33031891" w14:textId="77777777" w:rsidR="000F30F0" w:rsidRPr="00F32532" w:rsidRDefault="000F30F0" w:rsidP="000F30F0">
            <w:pPr>
              <w:rPr>
                <w:rFonts w:ascii="Arial" w:hAnsi="Arial" w:cs="Arial"/>
                <w:sz w:val="24"/>
                <w:szCs w:val="24"/>
              </w:rPr>
            </w:pPr>
          </w:p>
        </w:tc>
      </w:tr>
      <w:tr w:rsidR="000F30F0" w:rsidRPr="00ED55D0" w14:paraId="35AABCFC" w14:textId="77777777" w:rsidTr="000F30F0">
        <w:tc>
          <w:tcPr>
            <w:tcW w:w="1413" w:type="dxa"/>
            <w:tcBorders>
              <w:top w:val="nil"/>
              <w:left w:val="nil"/>
              <w:bottom w:val="nil"/>
              <w:right w:val="nil"/>
            </w:tcBorders>
          </w:tcPr>
          <w:p w14:paraId="53C6188B" w14:textId="77777777" w:rsidR="000F30F0" w:rsidRPr="00ED55D0" w:rsidRDefault="000F30F0" w:rsidP="000F30F0">
            <w:pPr>
              <w:rPr>
                <w:rFonts w:ascii="Arial" w:hAnsi="Arial" w:cs="Arial"/>
                <w:sz w:val="24"/>
                <w:szCs w:val="24"/>
              </w:rPr>
            </w:pPr>
          </w:p>
        </w:tc>
        <w:tc>
          <w:tcPr>
            <w:tcW w:w="1843" w:type="dxa"/>
            <w:tcBorders>
              <w:top w:val="nil"/>
              <w:left w:val="nil"/>
              <w:bottom w:val="nil"/>
              <w:right w:val="nil"/>
            </w:tcBorders>
          </w:tcPr>
          <w:p w14:paraId="71A86608" w14:textId="77777777" w:rsidR="000F30F0" w:rsidRPr="001A6387" w:rsidRDefault="000F30F0" w:rsidP="000F30F0">
            <w:pPr>
              <w:rPr>
                <w:rFonts w:ascii="Arial" w:hAnsi="Arial" w:cs="Arial"/>
                <w:sz w:val="24"/>
                <w:szCs w:val="24"/>
              </w:rPr>
            </w:pPr>
          </w:p>
        </w:tc>
        <w:tc>
          <w:tcPr>
            <w:tcW w:w="12132" w:type="dxa"/>
            <w:tcBorders>
              <w:top w:val="nil"/>
              <w:left w:val="nil"/>
              <w:bottom w:val="nil"/>
              <w:right w:val="nil"/>
            </w:tcBorders>
          </w:tcPr>
          <w:p w14:paraId="645F436E" w14:textId="77777777" w:rsidR="000F30F0" w:rsidRPr="00F32532" w:rsidRDefault="000F30F0" w:rsidP="000F30F0">
            <w:pPr>
              <w:rPr>
                <w:rFonts w:ascii="Arial" w:hAnsi="Arial" w:cs="Arial"/>
                <w:sz w:val="24"/>
                <w:szCs w:val="24"/>
              </w:rPr>
            </w:pPr>
          </w:p>
        </w:tc>
      </w:tr>
      <w:tr w:rsidR="000F30F0" w:rsidRPr="00ED55D0" w14:paraId="6C0A74B5" w14:textId="77777777" w:rsidTr="000F30F0">
        <w:tc>
          <w:tcPr>
            <w:tcW w:w="1413" w:type="dxa"/>
            <w:tcBorders>
              <w:top w:val="nil"/>
              <w:left w:val="nil"/>
              <w:bottom w:val="nil"/>
              <w:right w:val="nil"/>
            </w:tcBorders>
          </w:tcPr>
          <w:p w14:paraId="7220EA35" w14:textId="77777777" w:rsidR="000F30F0" w:rsidRPr="00ED55D0" w:rsidRDefault="000F30F0" w:rsidP="000F30F0">
            <w:pPr>
              <w:rPr>
                <w:rFonts w:ascii="Arial" w:hAnsi="Arial" w:cs="Arial"/>
                <w:sz w:val="24"/>
                <w:szCs w:val="24"/>
              </w:rPr>
            </w:pPr>
          </w:p>
        </w:tc>
        <w:tc>
          <w:tcPr>
            <w:tcW w:w="1843" w:type="dxa"/>
            <w:tcBorders>
              <w:top w:val="nil"/>
              <w:left w:val="nil"/>
              <w:bottom w:val="nil"/>
              <w:right w:val="nil"/>
            </w:tcBorders>
          </w:tcPr>
          <w:p w14:paraId="73C5EB36" w14:textId="77777777" w:rsidR="000F30F0" w:rsidRPr="001A6387" w:rsidRDefault="000F30F0" w:rsidP="000F30F0">
            <w:pPr>
              <w:rPr>
                <w:rFonts w:ascii="Arial" w:hAnsi="Arial" w:cs="Arial"/>
                <w:sz w:val="24"/>
                <w:szCs w:val="24"/>
              </w:rPr>
            </w:pPr>
          </w:p>
        </w:tc>
        <w:tc>
          <w:tcPr>
            <w:tcW w:w="12132" w:type="dxa"/>
            <w:tcBorders>
              <w:top w:val="nil"/>
              <w:left w:val="nil"/>
              <w:bottom w:val="nil"/>
              <w:right w:val="nil"/>
            </w:tcBorders>
          </w:tcPr>
          <w:p w14:paraId="0ADD6F7B" w14:textId="77777777" w:rsidR="000F30F0" w:rsidRPr="00F32532" w:rsidRDefault="000F30F0" w:rsidP="000F30F0">
            <w:pPr>
              <w:rPr>
                <w:rFonts w:ascii="Arial" w:hAnsi="Arial" w:cs="Arial"/>
                <w:sz w:val="24"/>
                <w:szCs w:val="24"/>
              </w:rPr>
            </w:pPr>
          </w:p>
        </w:tc>
      </w:tr>
      <w:tr w:rsidR="000F30F0" w:rsidRPr="00ED55D0" w14:paraId="73DC67F4" w14:textId="77777777" w:rsidTr="000F30F0">
        <w:tc>
          <w:tcPr>
            <w:tcW w:w="1413" w:type="dxa"/>
            <w:tcBorders>
              <w:top w:val="nil"/>
              <w:left w:val="nil"/>
              <w:bottom w:val="nil"/>
              <w:right w:val="nil"/>
            </w:tcBorders>
          </w:tcPr>
          <w:p w14:paraId="682C3857" w14:textId="77777777" w:rsidR="000F30F0" w:rsidRPr="00ED55D0" w:rsidRDefault="000F30F0" w:rsidP="000F30F0">
            <w:pPr>
              <w:rPr>
                <w:rFonts w:ascii="Arial" w:hAnsi="Arial" w:cs="Arial"/>
                <w:sz w:val="24"/>
                <w:szCs w:val="24"/>
              </w:rPr>
            </w:pPr>
          </w:p>
        </w:tc>
        <w:tc>
          <w:tcPr>
            <w:tcW w:w="1843" w:type="dxa"/>
            <w:tcBorders>
              <w:top w:val="nil"/>
              <w:left w:val="nil"/>
              <w:bottom w:val="nil"/>
              <w:right w:val="nil"/>
            </w:tcBorders>
          </w:tcPr>
          <w:p w14:paraId="037A53BA" w14:textId="77777777" w:rsidR="000F30F0" w:rsidRPr="001A6387" w:rsidRDefault="000F30F0" w:rsidP="000F30F0">
            <w:pPr>
              <w:rPr>
                <w:rFonts w:ascii="Arial" w:hAnsi="Arial" w:cs="Arial"/>
                <w:sz w:val="24"/>
                <w:szCs w:val="24"/>
              </w:rPr>
            </w:pPr>
          </w:p>
        </w:tc>
        <w:tc>
          <w:tcPr>
            <w:tcW w:w="12132" w:type="dxa"/>
            <w:tcBorders>
              <w:top w:val="nil"/>
              <w:left w:val="nil"/>
              <w:bottom w:val="nil"/>
              <w:right w:val="nil"/>
            </w:tcBorders>
          </w:tcPr>
          <w:p w14:paraId="06EAAC30" w14:textId="77777777" w:rsidR="000F30F0" w:rsidRPr="00F32532" w:rsidRDefault="000F30F0" w:rsidP="000F30F0">
            <w:pPr>
              <w:rPr>
                <w:rFonts w:ascii="Arial" w:hAnsi="Arial" w:cs="Arial"/>
                <w:sz w:val="24"/>
                <w:szCs w:val="24"/>
              </w:rPr>
            </w:pPr>
          </w:p>
        </w:tc>
      </w:tr>
      <w:tr w:rsidR="000F30F0" w:rsidRPr="00ED55D0" w14:paraId="538CA86C" w14:textId="77777777" w:rsidTr="000F30F0">
        <w:tc>
          <w:tcPr>
            <w:tcW w:w="1413" w:type="dxa"/>
            <w:tcBorders>
              <w:top w:val="nil"/>
              <w:left w:val="nil"/>
              <w:bottom w:val="nil"/>
              <w:right w:val="nil"/>
            </w:tcBorders>
          </w:tcPr>
          <w:p w14:paraId="698CF685" w14:textId="77777777" w:rsidR="000F30F0" w:rsidRPr="00ED55D0" w:rsidRDefault="000F30F0" w:rsidP="000F30F0">
            <w:pPr>
              <w:rPr>
                <w:rFonts w:ascii="Arial" w:hAnsi="Arial" w:cs="Arial"/>
                <w:sz w:val="24"/>
                <w:szCs w:val="24"/>
              </w:rPr>
            </w:pPr>
          </w:p>
        </w:tc>
        <w:tc>
          <w:tcPr>
            <w:tcW w:w="1843" w:type="dxa"/>
            <w:tcBorders>
              <w:top w:val="nil"/>
              <w:left w:val="nil"/>
              <w:bottom w:val="nil"/>
              <w:right w:val="nil"/>
            </w:tcBorders>
          </w:tcPr>
          <w:p w14:paraId="5FDA4852" w14:textId="77777777" w:rsidR="000F30F0" w:rsidRPr="001A6387" w:rsidRDefault="000F30F0" w:rsidP="000F30F0">
            <w:pPr>
              <w:rPr>
                <w:rFonts w:ascii="Arial" w:hAnsi="Arial" w:cs="Arial"/>
                <w:sz w:val="24"/>
                <w:szCs w:val="24"/>
              </w:rPr>
            </w:pPr>
          </w:p>
        </w:tc>
        <w:tc>
          <w:tcPr>
            <w:tcW w:w="12132" w:type="dxa"/>
            <w:tcBorders>
              <w:top w:val="nil"/>
              <w:left w:val="nil"/>
              <w:bottom w:val="nil"/>
              <w:right w:val="nil"/>
            </w:tcBorders>
          </w:tcPr>
          <w:p w14:paraId="5415633B" w14:textId="77777777" w:rsidR="000F30F0" w:rsidRPr="00F32532" w:rsidRDefault="000F30F0" w:rsidP="000F30F0">
            <w:pPr>
              <w:rPr>
                <w:rFonts w:ascii="Arial" w:hAnsi="Arial" w:cs="Arial"/>
                <w:sz w:val="24"/>
                <w:szCs w:val="24"/>
              </w:rPr>
            </w:pPr>
          </w:p>
        </w:tc>
      </w:tr>
      <w:tr w:rsidR="000F30F0" w:rsidRPr="00ED55D0" w14:paraId="36DF8896" w14:textId="77777777" w:rsidTr="000F30F0">
        <w:tc>
          <w:tcPr>
            <w:tcW w:w="1413" w:type="dxa"/>
            <w:tcBorders>
              <w:top w:val="nil"/>
              <w:left w:val="nil"/>
              <w:bottom w:val="nil"/>
              <w:right w:val="nil"/>
            </w:tcBorders>
          </w:tcPr>
          <w:p w14:paraId="562616D8" w14:textId="77777777" w:rsidR="000F30F0" w:rsidRPr="00ED55D0" w:rsidRDefault="000F30F0" w:rsidP="000F30F0">
            <w:pPr>
              <w:rPr>
                <w:rFonts w:ascii="Arial" w:hAnsi="Arial" w:cs="Arial"/>
                <w:sz w:val="24"/>
                <w:szCs w:val="24"/>
              </w:rPr>
            </w:pPr>
          </w:p>
        </w:tc>
        <w:tc>
          <w:tcPr>
            <w:tcW w:w="1843" w:type="dxa"/>
            <w:tcBorders>
              <w:top w:val="nil"/>
              <w:left w:val="nil"/>
              <w:bottom w:val="nil"/>
              <w:right w:val="nil"/>
            </w:tcBorders>
          </w:tcPr>
          <w:p w14:paraId="0E472D9F" w14:textId="77777777" w:rsidR="000F30F0" w:rsidRPr="001A6387" w:rsidRDefault="000F30F0" w:rsidP="000F30F0">
            <w:pPr>
              <w:rPr>
                <w:rFonts w:ascii="Arial" w:hAnsi="Arial" w:cs="Arial"/>
                <w:sz w:val="24"/>
                <w:szCs w:val="24"/>
              </w:rPr>
            </w:pPr>
          </w:p>
        </w:tc>
        <w:tc>
          <w:tcPr>
            <w:tcW w:w="12132" w:type="dxa"/>
            <w:tcBorders>
              <w:top w:val="nil"/>
              <w:left w:val="nil"/>
              <w:bottom w:val="nil"/>
              <w:right w:val="nil"/>
            </w:tcBorders>
          </w:tcPr>
          <w:p w14:paraId="5BADD55F" w14:textId="77777777" w:rsidR="000F30F0" w:rsidRPr="00F32532" w:rsidRDefault="000F30F0" w:rsidP="000F30F0">
            <w:pPr>
              <w:rPr>
                <w:rFonts w:ascii="Arial" w:hAnsi="Arial" w:cs="Arial"/>
                <w:sz w:val="24"/>
                <w:szCs w:val="24"/>
              </w:rPr>
            </w:pPr>
          </w:p>
        </w:tc>
      </w:tr>
      <w:tr w:rsidR="000F30F0" w:rsidRPr="00ED55D0" w14:paraId="528B740B" w14:textId="77777777" w:rsidTr="000F30F0">
        <w:tc>
          <w:tcPr>
            <w:tcW w:w="1413" w:type="dxa"/>
            <w:tcBorders>
              <w:top w:val="nil"/>
              <w:left w:val="nil"/>
              <w:bottom w:val="nil"/>
              <w:right w:val="nil"/>
            </w:tcBorders>
          </w:tcPr>
          <w:p w14:paraId="3887AB9F" w14:textId="77777777" w:rsidR="000F30F0" w:rsidRPr="00ED55D0" w:rsidRDefault="000F30F0" w:rsidP="000F30F0">
            <w:pPr>
              <w:rPr>
                <w:rFonts w:ascii="Arial" w:hAnsi="Arial" w:cs="Arial"/>
                <w:sz w:val="24"/>
                <w:szCs w:val="24"/>
              </w:rPr>
            </w:pPr>
          </w:p>
        </w:tc>
        <w:tc>
          <w:tcPr>
            <w:tcW w:w="1843" w:type="dxa"/>
            <w:tcBorders>
              <w:top w:val="nil"/>
              <w:left w:val="nil"/>
              <w:bottom w:val="nil"/>
              <w:right w:val="nil"/>
            </w:tcBorders>
          </w:tcPr>
          <w:p w14:paraId="47CFD764" w14:textId="77777777" w:rsidR="000F30F0" w:rsidRPr="001A6387" w:rsidRDefault="000F30F0" w:rsidP="000F30F0">
            <w:pPr>
              <w:rPr>
                <w:rFonts w:ascii="Arial" w:hAnsi="Arial" w:cs="Arial"/>
                <w:sz w:val="24"/>
                <w:szCs w:val="24"/>
              </w:rPr>
            </w:pPr>
          </w:p>
        </w:tc>
        <w:tc>
          <w:tcPr>
            <w:tcW w:w="12132" w:type="dxa"/>
            <w:tcBorders>
              <w:top w:val="nil"/>
              <w:left w:val="nil"/>
              <w:bottom w:val="nil"/>
              <w:right w:val="nil"/>
            </w:tcBorders>
          </w:tcPr>
          <w:p w14:paraId="0B86EEFF" w14:textId="77777777" w:rsidR="000F30F0" w:rsidRPr="00F32532" w:rsidRDefault="000F30F0" w:rsidP="000F30F0">
            <w:pPr>
              <w:rPr>
                <w:rFonts w:ascii="Arial" w:hAnsi="Arial" w:cs="Arial"/>
                <w:sz w:val="24"/>
                <w:szCs w:val="24"/>
              </w:rPr>
            </w:pPr>
          </w:p>
        </w:tc>
      </w:tr>
      <w:tr w:rsidR="000F30F0" w:rsidRPr="00ED55D0" w14:paraId="45093987" w14:textId="77777777" w:rsidTr="000F30F0">
        <w:tc>
          <w:tcPr>
            <w:tcW w:w="1413" w:type="dxa"/>
            <w:tcBorders>
              <w:top w:val="nil"/>
              <w:left w:val="nil"/>
              <w:bottom w:val="nil"/>
              <w:right w:val="nil"/>
            </w:tcBorders>
          </w:tcPr>
          <w:p w14:paraId="4AEFA7CE" w14:textId="77777777" w:rsidR="000F30F0" w:rsidRPr="00ED55D0" w:rsidRDefault="000F30F0" w:rsidP="000F30F0">
            <w:pPr>
              <w:rPr>
                <w:rFonts w:ascii="Arial" w:hAnsi="Arial" w:cs="Arial"/>
                <w:sz w:val="24"/>
                <w:szCs w:val="24"/>
              </w:rPr>
            </w:pPr>
          </w:p>
        </w:tc>
        <w:tc>
          <w:tcPr>
            <w:tcW w:w="1843" w:type="dxa"/>
            <w:tcBorders>
              <w:top w:val="nil"/>
              <w:left w:val="nil"/>
              <w:bottom w:val="nil"/>
              <w:right w:val="nil"/>
            </w:tcBorders>
          </w:tcPr>
          <w:p w14:paraId="6705738F" w14:textId="77777777" w:rsidR="000F30F0" w:rsidRPr="001A6387" w:rsidRDefault="000F30F0" w:rsidP="000F30F0">
            <w:pPr>
              <w:rPr>
                <w:rFonts w:ascii="Arial" w:hAnsi="Arial" w:cs="Arial"/>
                <w:sz w:val="24"/>
                <w:szCs w:val="24"/>
              </w:rPr>
            </w:pPr>
          </w:p>
        </w:tc>
        <w:tc>
          <w:tcPr>
            <w:tcW w:w="12132" w:type="dxa"/>
            <w:tcBorders>
              <w:top w:val="nil"/>
              <w:left w:val="nil"/>
              <w:bottom w:val="nil"/>
              <w:right w:val="nil"/>
            </w:tcBorders>
          </w:tcPr>
          <w:p w14:paraId="572F1A1A" w14:textId="77777777" w:rsidR="000F30F0" w:rsidRPr="00F32532" w:rsidRDefault="000F30F0" w:rsidP="000F30F0">
            <w:pPr>
              <w:rPr>
                <w:rFonts w:ascii="Arial" w:hAnsi="Arial" w:cs="Arial"/>
                <w:sz w:val="24"/>
                <w:szCs w:val="24"/>
              </w:rPr>
            </w:pPr>
          </w:p>
        </w:tc>
      </w:tr>
      <w:tr w:rsidR="000F30F0" w:rsidRPr="00ED55D0" w14:paraId="2E6674E3" w14:textId="77777777" w:rsidTr="000F30F0">
        <w:tc>
          <w:tcPr>
            <w:tcW w:w="1413" w:type="dxa"/>
            <w:tcBorders>
              <w:top w:val="nil"/>
              <w:left w:val="nil"/>
              <w:bottom w:val="nil"/>
              <w:right w:val="nil"/>
            </w:tcBorders>
          </w:tcPr>
          <w:p w14:paraId="0DF0C0F8" w14:textId="77777777" w:rsidR="000F30F0" w:rsidRPr="00ED55D0" w:rsidRDefault="000F30F0" w:rsidP="000F30F0">
            <w:pPr>
              <w:rPr>
                <w:rFonts w:ascii="Arial" w:hAnsi="Arial" w:cs="Arial"/>
                <w:sz w:val="24"/>
                <w:szCs w:val="24"/>
              </w:rPr>
            </w:pPr>
          </w:p>
        </w:tc>
        <w:tc>
          <w:tcPr>
            <w:tcW w:w="1843" w:type="dxa"/>
            <w:tcBorders>
              <w:top w:val="nil"/>
              <w:left w:val="nil"/>
              <w:bottom w:val="nil"/>
              <w:right w:val="nil"/>
            </w:tcBorders>
          </w:tcPr>
          <w:p w14:paraId="6827A429" w14:textId="77777777" w:rsidR="000F30F0" w:rsidRPr="001A6387" w:rsidRDefault="000F30F0" w:rsidP="000F30F0">
            <w:pPr>
              <w:rPr>
                <w:rFonts w:ascii="Arial" w:hAnsi="Arial" w:cs="Arial"/>
                <w:sz w:val="24"/>
                <w:szCs w:val="24"/>
              </w:rPr>
            </w:pPr>
          </w:p>
        </w:tc>
        <w:tc>
          <w:tcPr>
            <w:tcW w:w="12132" w:type="dxa"/>
            <w:tcBorders>
              <w:top w:val="nil"/>
              <w:left w:val="nil"/>
              <w:bottom w:val="nil"/>
              <w:right w:val="nil"/>
            </w:tcBorders>
          </w:tcPr>
          <w:p w14:paraId="53D1B054" w14:textId="77777777" w:rsidR="000F30F0" w:rsidRPr="00F32532" w:rsidRDefault="000F30F0" w:rsidP="000F30F0">
            <w:pPr>
              <w:rPr>
                <w:rFonts w:ascii="Arial" w:hAnsi="Arial" w:cs="Arial"/>
                <w:sz w:val="24"/>
                <w:szCs w:val="24"/>
              </w:rPr>
            </w:pPr>
          </w:p>
        </w:tc>
      </w:tr>
      <w:tr w:rsidR="000F30F0" w:rsidRPr="00ED55D0" w14:paraId="0BB41919" w14:textId="77777777" w:rsidTr="000F30F0">
        <w:tc>
          <w:tcPr>
            <w:tcW w:w="1413" w:type="dxa"/>
            <w:tcBorders>
              <w:top w:val="nil"/>
              <w:left w:val="nil"/>
              <w:bottom w:val="nil"/>
              <w:right w:val="nil"/>
            </w:tcBorders>
          </w:tcPr>
          <w:p w14:paraId="2B9EF14C" w14:textId="77777777" w:rsidR="000F30F0" w:rsidRPr="00ED55D0" w:rsidRDefault="000F30F0" w:rsidP="000F30F0">
            <w:pPr>
              <w:rPr>
                <w:rFonts w:ascii="Arial" w:hAnsi="Arial" w:cs="Arial"/>
                <w:sz w:val="24"/>
                <w:szCs w:val="24"/>
              </w:rPr>
            </w:pPr>
          </w:p>
        </w:tc>
        <w:tc>
          <w:tcPr>
            <w:tcW w:w="1843" w:type="dxa"/>
            <w:tcBorders>
              <w:top w:val="nil"/>
              <w:left w:val="nil"/>
              <w:bottom w:val="nil"/>
              <w:right w:val="nil"/>
            </w:tcBorders>
          </w:tcPr>
          <w:p w14:paraId="0B9BB95E" w14:textId="77777777" w:rsidR="000F30F0" w:rsidRPr="001A6387" w:rsidRDefault="000F30F0" w:rsidP="000F30F0">
            <w:pPr>
              <w:rPr>
                <w:rFonts w:ascii="Arial" w:hAnsi="Arial" w:cs="Arial"/>
                <w:sz w:val="24"/>
                <w:szCs w:val="24"/>
              </w:rPr>
            </w:pPr>
          </w:p>
        </w:tc>
        <w:tc>
          <w:tcPr>
            <w:tcW w:w="12132" w:type="dxa"/>
            <w:tcBorders>
              <w:top w:val="nil"/>
              <w:left w:val="nil"/>
              <w:bottom w:val="nil"/>
              <w:right w:val="nil"/>
            </w:tcBorders>
          </w:tcPr>
          <w:p w14:paraId="70230CEF" w14:textId="77777777" w:rsidR="000F30F0" w:rsidRPr="00F32532" w:rsidRDefault="000F30F0" w:rsidP="000F30F0">
            <w:pPr>
              <w:rPr>
                <w:rFonts w:ascii="Arial" w:hAnsi="Arial" w:cs="Arial"/>
                <w:sz w:val="24"/>
                <w:szCs w:val="24"/>
              </w:rPr>
            </w:pPr>
          </w:p>
        </w:tc>
      </w:tr>
      <w:tr w:rsidR="000F30F0" w:rsidRPr="00ED55D0" w14:paraId="19176A77" w14:textId="77777777" w:rsidTr="000F30F0">
        <w:tc>
          <w:tcPr>
            <w:tcW w:w="1413" w:type="dxa"/>
            <w:tcBorders>
              <w:top w:val="nil"/>
              <w:left w:val="nil"/>
              <w:bottom w:val="nil"/>
              <w:right w:val="nil"/>
            </w:tcBorders>
          </w:tcPr>
          <w:p w14:paraId="173399B1" w14:textId="77777777" w:rsidR="000F30F0" w:rsidRPr="00ED55D0" w:rsidRDefault="000F30F0" w:rsidP="000F30F0">
            <w:pPr>
              <w:rPr>
                <w:rFonts w:ascii="Arial" w:hAnsi="Arial" w:cs="Arial"/>
                <w:sz w:val="24"/>
                <w:szCs w:val="24"/>
              </w:rPr>
            </w:pPr>
          </w:p>
        </w:tc>
        <w:tc>
          <w:tcPr>
            <w:tcW w:w="1843" w:type="dxa"/>
            <w:tcBorders>
              <w:top w:val="nil"/>
              <w:left w:val="nil"/>
              <w:bottom w:val="nil"/>
              <w:right w:val="nil"/>
            </w:tcBorders>
          </w:tcPr>
          <w:p w14:paraId="319BEB53" w14:textId="77777777" w:rsidR="000F30F0" w:rsidRPr="001A6387" w:rsidRDefault="000F30F0" w:rsidP="000F30F0">
            <w:pPr>
              <w:rPr>
                <w:rFonts w:ascii="Arial" w:hAnsi="Arial" w:cs="Arial"/>
                <w:sz w:val="24"/>
                <w:szCs w:val="24"/>
              </w:rPr>
            </w:pPr>
          </w:p>
        </w:tc>
        <w:tc>
          <w:tcPr>
            <w:tcW w:w="12132" w:type="dxa"/>
            <w:tcBorders>
              <w:top w:val="nil"/>
              <w:left w:val="nil"/>
              <w:bottom w:val="nil"/>
              <w:right w:val="nil"/>
            </w:tcBorders>
          </w:tcPr>
          <w:p w14:paraId="459FA8B1" w14:textId="77777777" w:rsidR="000F30F0" w:rsidRPr="00F32532" w:rsidRDefault="000F30F0" w:rsidP="000F30F0">
            <w:pPr>
              <w:rPr>
                <w:rFonts w:ascii="Arial" w:hAnsi="Arial" w:cs="Arial"/>
                <w:sz w:val="24"/>
                <w:szCs w:val="24"/>
              </w:rPr>
            </w:pPr>
          </w:p>
        </w:tc>
      </w:tr>
      <w:tr w:rsidR="000F30F0" w:rsidRPr="00EA51A0" w14:paraId="4B50E487" w14:textId="77777777" w:rsidTr="000F30F0">
        <w:tc>
          <w:tcPr>
            <w:tcW w:w="1413" w:type="dxa"/>
            <w:tcBorders>
              <w:top w:val="nil"/>
              <w:left w:val="nil"/>
              <w:bottom w:val="nil"/>
              <w:right w:val="nil"/>
            </w:tcBorders>
          </w:tcPr>
          <w:p w14:paraId="325C1ABE" w14:textId="77777777" w:rsidR="000F30F0" w:rsidRPr="00EA51A0" w:rsidRDefault="000F30F0" w:rsidP="000F30F0">
            <w:pPr>
              <w:rPr>
                <w:rFonts w:ascii="Arial" w:hAnsi="Arial" w:cs="Arial"/>
                <w:sz w:val="24"/>
                <w:szCs w:val="24"/>
              </w:rPr>
            </w:pPr>
          </w:p>
        </w:tc>
        <w:tc>
          <w:tcPr>
            <w:tcW w:w="1843" w:type="dxa"/>
            <w:tcBorders>
              <w:top w:val="nil"/>
              <w:left w:val="nil"/>
              <w:bottom w:val="nil"/>
              <w:right w:val="nil"/>
            </w:tcBorders>
          </w:tcPr>
          <w:p w14:paraId="127AB7C1" w14:textId="77777777" w:rsidR="000F30F0" w:rsidRPr="00EA51A0" w:rsidRDefault="000F30F0" w:rsidP="000F30F0">
            <w:pPr>
              <w:rPr>
                <w:rFonts w:ascii="Arial" w:hAnsi="Arial" w:cs="Arial"/>
                <w:sz w:val="24"/>
                <w:szCs w:val="24"/>
              </w:rPr>
            </w:pPr>
          </w:p>
        </w:tc>
        <w:tc>
          <w:tcPr>
            <w:tcW w:w="12132" w:type="dxa"/>
            <w:tcBorders>
              <w:top w:val="nil"/>
              <w:left w:val="nil"/>
              <w:bottom w:val="nil"/>
              <w:right w:val="nil"/>
            </w:tcBorders>
          </w:tcPr>
          <w:p w14:paraId="08E81A98" w14:textId="77777777" w:rsidR="000F30F0" w:rsidRPr="00EA51A0" w:rsidRDefault="000F30F0" w:rsidP="000F30F0">
            <w:pPr>
              <w:rPr>
                <w:rFonts w:ascii="Arial" w:hAnsi="Arial" w:cs="Arial"/>
                <w:sz w:val="24"/>
                <w:szCs w:val="24"/>
              </w:rPr>
            </w:pPr>
          </w:p>
        </w:tc>
      </w:tr>
      <w:tr w:rsidR="000F30F0" w:rsidRPr="006F1C47" w14:paraId="796576CB" w14:textId="77777777" w:rsidTr="000F30F0">
        <w:tc>
          <w:tcPr>
            <w:tcW w:w="1413" w:type="dxa"/>
            <w:tcBorders>
              <w:top w:val="nil"/>
              <w:left w:val="nil"/>
              <w:bottom w:val="nil"/>
              <w:right w:val="nil"/>
            </w:tcBorders>
          </w:tcPr>
          <w:p w14:paraId="795BE86E" w14:textId="77777777" w:rsidR="000F30F0" w:rsidRPr="006F1C47" w:rsidRDefault="000F30F0" w:rsidP="000F30F0">
            <w:pPr>
              <w:rPr>
                <w:rFonts w:ascii="Arial" w:hAnsi="Arial" w:cs="Arial"/>
                <w:sz w:val="28"/>
                <w:szCs w:val="28"/>
              </w:rPr>
            </w:pPr>
          </w:p>
        </w:tc>
        <w:tc>
          <w:tcPr>
            <w:tcW w:w="1843" w:type="dxa"/>
            <w:tcBorders>
              <w:top w:val="nil"/>
              <w:left w:val="nil"/>
              <w:bottom w:val="nil"/>
              <w:right w:val="nil"/>
            </w:tcBorders>
          </w:tcPr>
          <w:p w14:paraId="55F0B88C" w14:textId="77777777" w:rsidR="000F30F0" w:rsidRPr="006F1C47" w:rsidRDefault="000F30F0" w:rsidP="000F30F0">
            <w:pPr>
              <w:rPr>
                <w:rFonts w:ascii="Arial" w:hAnsi="Arial" w:cs="Arial"/>
                <w:sz w:val="28"/>
                <w:szCs w:val="28"/>
              </w:rPr>
            </w:pPr>
          </w:p>
        </w:tc>
        <w:tc>
          <w:tcPr>
            <w:tcW w:w="12132" w:type="dxa"/>
            <w:tcBorders>
              <w:top w:val="nil"/>
              <w:left w:val="nil"/>
              <w:bottom w:val="nil"/>
              <w:right w:val="nil"/>
            </w:tcBorders>
          </w:tcPr>
          <w:p w14:paraId="0EE4C4FA" w14:textId="77777777" w:rsidR="000F30F0" w:rsidRPr="006F1C47" w:rsidRDefault="000F30F0" w:rsidP="000F30F0">
            <w:pPr>
              <w:rPr>
                <w:rFonts w:ascii="Arial" w:hAnsi="Arial" w:cs="Arial"/>
                <w:sz w:val="28"/>
                <w:szCs w:val="28"/>
              </w:rPr>
            </w:pPr>
          </w:p>
        </w:tc>
      </w:tr>
      <w:tr w:rsidR="000F30F0" w:rsidRPr="006F1C47" w14:paraId="7A40624B" w14:textId="77777777" w:rsidTr="000F30F0">
        <w:tc>
          <w:tcPr>
            <w:tcW w:w="1413" w:type="dxa"/>
            <w:tcBorders>
              <w:top w:val="nil"/>
              <w:left w:val="nil"/>
              <w:bottom w:val="nil"/>
              <w:right w:val="nil"/>
            </w:tcBorders>
          </w:tcPr>
          <w:p w14:paraId="448B50FE" w14:textId="77777777" w:rsidR="000F30F0" w:rsidRPr="006F1C47" w:rsidRDefault="000F30F0" w:rsidP="000F30F0">
            <w:pPr>
              <w:rPr>
                <w:rFonts w:ascii="Arial" w:hAnsi="Arial" w:cs="Arial"/>
                <w:sz w:val="28"/>
                <w:szCs w:val="28"/>
              </w:rPr>
            </w:pPr>
          </w:p>
        </w:tc>
        <w:tc>
          <w:tcPr>
            <w:tcW w:w="1843" w:type="dxa"/>
            <w:tcBorders>
              <w:top w:val="nil"/>
              <w:left w:val="nil"/>
              <w:bottom w:val="nil"/>
              <w:right w:val="nil"/>
            </w:tcBorders>
          </w:tcPr>
          <w:p w14:paraId="2FAEF4DE" w14:textId="77777777" w:rsidR="000F30F0" w:rsidRPr="006F1C47" w:rsidRDefault="000F30F0" w:rsidP="000F30F0">
            <w:pPr>
              <w:rPr>
                <w:rFonts w:ascii="Arial" w:hAnsi="Arial" w:cs="Arial"/>
                <w:sz w:val="28"/>
                <w:szCs w:val="28"/>
              </w:rPr>
            </w:pPr>
          </w:p>
        </w:tc>
        <w:tc>
          <w:tcPr>
            <w:tcW w:w="12132" w:type="dxa"/>
            <w:tcBorders>
              <w:top w:val="nil"/>
              <w:left w:val="nil"/>
              <w:bottom w:val="nil"/>
              <w:right w:val="nil"/>
            </w:tcBorders>
          </w:tcPr>
          <w:p w14:paraId="65F4C542" w14:textId="77777777" w:rsidR="000F30F0" w:rsidRPr="006F1C47" w:rsidRDefault="000F30F0" w:rsidP="000F30F0">
            <w:pPr>
              <w:rPr>
                <w:rFonts w:ascii="Arial" w:hAnsi="Arial" w:cs="Arial"/>
                <w:sz w:val="28"/>
                <w:szCs w:val="28"/>
              </w:rPr>
            </w:pPr>
          </w:p>
        </w:tc>
      </w:tr>
      <w:tr w:rsidR="000F30F0" w:rsidRPr="006F1C47" w14:paraId="41124E0C" w14:textId="77777777" w:rsidTr="000F30F0">
        <w:tc>
          <w:tcPr>
            <w:tcW w:w="1413" w:type="dxa"/>
            <w:tcBorders>
              <w:top w:val="nil"/>
              <w:left w:val="nil"/>
              <w:bottom w:val="nil"/>
              <w:right w:val="nil"/>
            </w:tcBorders>
          </w:tcPr>
          <w:p w14:paraId="1307D7FA" w14:textId="77777777" w:rsidR="000F30F0" w:rsidRPr="006F1C47" w:rsidRDefault="000F30F0" w:rsidP="000F30F0">
            <w:pPr>
              <w:rPr>
                <w:rFonts w:ascii="Arial" w:hAnsi="Arial" w:cs="Arial"/>
                <w:sz w:val="28"/>
                <w:szCs w:val="28"/>
              </w:rPr>
            </w:pPr>
          </w:p>
        </w:tc>
        <w:tc>
          <w:tcPr>
            <w:tcW w:w="1843" w:type="dxa"/>
            <w:tcBorders>
              <w:top w:val="nil"/>
              <w:left w:val="nil"/>
              <w:bottom w:val="nil"/>
              <w:right w:val="nil"/>
            </w:tcBorders>
          </w:tcPr>
          <w:p w14:paraId="2EF547B2" w14:textId="77777777" w:rsidR="000F30F0" w:rsidRPr="006F1C47" w:rsidRDefault="000F30F0" w:rsidP="000F30F0">
            <w:pPr>
              <w:rPr>
                <w:rFonts w:ascii="Arial" w:hAnsi="Arial" w:cs="Arial"/>
                <w:sz w:val="28"/>
                <w:szCs w:val="28"/>
              </w:rPr>
            </w:pPr>
          </w:p>
        </w:tc>
        <w:tc>
          <w:tcPr>
            <w:tcW w:w="12132" w:type="dxa"/>
            <w:tcBorders>
              <w:top w:val="nil"/>
              <w:left w:val="nil"/>
              <w:bottom w:val="nil"/>
              <w:right w:val="nil"/>
            </w:tcBorders>
          </w:tcPr>
          <w:p w14:paraId="12CC4225" w14:textId="77777777" w:rsidR="000F30F0" w:rsidRPr="006F1C47" w:rsidRDefault="000F30F0" w:rsidP="000F30F0">
            <w:pPr>
              <w:rPr>
                <w:rFonts w:ascii="Arial" w:hAnsi="Arial" w:cs="Arial"/>
                <w:sz w:val="28"/>
                <w:szCs w:val="28"/>
              </w:rPr>
            </w:pPr>
          </w:p>
        </w:tc>
      </w:tr>
      <w:tr w:rsidR="000F30F0" w:rsidRPr="006F1C47" w14:paraId="7D2B717A" w14:textId="77777777" w:rsidTr="000F30F0">
        <w:tc>
          <w:tcPr>
            <w:tcW w:w="1413" w:type="dxa"/>
            <w:tcBorders>
              <w:top w:val="nil"/>
              <w:left w:val="nil"/>
              <w:bottom w:val="nil"/>
              <w:right w:val="nil"/>
            </w:tcBorders>
          </w:tcPr>
          <w:p w14:paraId="7648FC92" w14:textId="77777777" w:rsidR="000F30F0" w:rsidRPr="006F1C47" w:rsidRDefault="000F30F0" w:rsidP="000F30F0">
            <w:pPr>
              <w:rPr>
                <w:rFonts w:ascii="Arial" w:hAnsi="Arial" w:cs="Arial"/>
                <w:sz w:val="28"/>
                <w:szCs w:val="28"/>
              </w:rPr>
            </w:pPr>
          </w:p>
        </w:tc>
        <w:tc>
          <w:tcPr>
            <w:tcW w:w="1843" w:type="dxa"/>
            <w:tcBorders>
              <w:top w:val="nil"/>
              <w:left w:val="nil"/>
              <w:bottom w:val="nil"/>
              <w:right w:val="nil"/>
            </w:tcBorders>
          </w:tcPr>
          <w:p w14:paraId="690E618D" w14:textId="77777777" w:rsidR="000F30F0" w:rsidRPr="006F1C47" w:rsidRDefault="000F30F0" w:rsidP="000F30F0">
            <w:pPr>
              <w:rPr>
                <w:rFonts w:ascii="Arial" w:hAnsi="Arial" w:cs="Arial"/>
                <w:sz w:val="28"/>
                <w:szCs w:val="28"/>
              </w:rPr>
            </w:pPr>
          </w:p>
        </w:tc>
        <w:tc>
          <w:tcPr>
            <w:tcW w:w="12132" w:type="dxa"/>
            <w:tcBorders>
              <w:top w:val="nil"/>
              <w:left w:val="nil"/>
              <w:bottom w:val="nil"/>
              <w:right w:val="nil"/>
            </w:tcBorders>
          </w:tcPr>
          <w:p w14:paraId="67C14971" w14:textId="77777777" w:rsidR="000F30F0" w:rsidRPr="006F1C47" w:rsidRDefault="000F30F0" w:rsidP="000F30F0">
            <w:pPr>
              <w:rPr>
                <w:rFonts w:ascii="Arial" w:hAnsi="Arial" w:cs="Arial"/>
                <w:sz w:val="28"/>
                <w:szCs w:val="28"/>
              </w:rPr>
            </w:pPr>
          </w:p>
        </w:tc>
      </w:tr>
    </w:tbl>
    <w:p w14:paraId="06AD5813" w14:textId="77777777" w:rsidR="000F30F0" w:rsidRPr="006F1C47" w:rsidRDefault="000F30F0">
      <w:pPr>
        <w:rPr>
          <w:rFonts w:ascii="Arial" w:hAnsi="Arial" w:cs="Arial"/>
          <w:color w:val="FF0000"/>
          <w:sz w:val="28"/>
          <w:szCs w:val="28"/>
        </w:rPr>
      </w:pPr>
    </w:p>
    <w:sectPr w:rsidR="000F30F0" w:rsidRPr="006F1C47">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314F7" w14:textId="77777777" w:rsidR="001738E1" w:rsidRDefault="001738E1" w:rsidP="00935321">
      <w:pPr>
        <w:spacing w:after="0" w:line="240" w:lineRule="auto"/>
      </w:pPr>
      <w:r>
        <w:separator/>
      </w:r>
    </w:p>
  </w:endnote>
  <w:endnote w:type="continuationSeparator" w:id="0">
    <w:p w14:paraId="10BE96D4" w14:textId="77777777" w:rsidR="001738E1" w:rsidRDefault="001738E1" w:rsidP="00935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8F2FA" w14:textId="77777777" w:rsidR="001D5DA1" w:rsidRDefault="001D5D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751142"/>
      <w:docPartObj>
        <w:docPartGallery w:val="Page Numbers (Bottom of Page)"/>
        <w:docPartUnique/>
      </w:docPartObj>
    </w:sdtPr>
    <w:sdtEndPr>
      <w:rPr>
        <w:noProof/>
      </w:rPr>
    </w:sdtEndPr>
    <w:sdtContent>
      <w:p w14:paraId="0E6C235B" w14:textId="341102D9" w:rsidR="001D5DA1" w:rsidRDefault="001D5DA1">
        <w:pPr>
          <w:pStyle w:val="Footer"/>
          <w:jc w:val="right"/>
        </w:pPr>
        <w:r>
          <w:fldChar w:fldCharType="begin"/>
        </w:r>
        <w:r>
          <w:instrText xml:space="preserve"> PAGE   \* MERGEFORMAT </w:instrText>
        </w:r>
        <w:r>
          <w:fldChar w:fldCharType="separate"/>
        </w:r>
        <w:r w:rsidR="00B42376">
          <w:rPr>
            <w:noProof/>
          </w:rPr>
          <w:t>1</w:t>
        </w:r>
        <w:r>
          <w:rPr>
            <w:noProof/>
          </w:rPr>
          <w:fldChar w:fldCharType="end"/>
        </w:r>
      </w:p>
    </w:sdtContent>
  </w:sdt>
  <w:p w14:paraId="659514F3" w14:textId="77777777" w:rsidR="001D5DA1" w:rsidRDefault="001D5D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9C413" w14:textId="77777777" w:rsidR="001D5DA1" w:rsidRDefault="001D5D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F2DBE" w14:textId="77777777" w:rsidR="001738E1" w:rsidRDefault="001738E1" w:rsidP="00935321">
      <w:pPr>
        <w:spacing w:after="0" w:line="240" w:lineRule="auto"/>
      </w:pPr>
      <w:r>
        <w:separator/>
      </w:r>
    </w:p>
  </w:footnote>
  <w:footnote w:type="continuationSeparator" w:id="0">
    <w:p w14:paraId="6CA2D81F" w14:textId="77777777" w:rsidR="001738E1" w:rsidRDefault="001738E1" w:rsidP="00935321">
      <w:pPr>
        <w:spacing w:after="0" w:line="240" w:lineRule="auto"/>
      </w:pPr>
      <w:r>
        <w:continuationSeparator/>
      </w:r>
    </w:p>
  </w:footnote>
  <w:footnote w:id="1">
    <w:p w14:paraId="121B9867" w14:textId="326B337A" w:rsidR="001D5DA1" w:rsidRPr="008F229D" w:rsidRDefault="001D5DA1" w:rsidP="009C2F4F">
      <w:pPr>
        <w:rPr>
          <w:rFonts w:ascii="Arial" w:hAnsi="Arial" w:cs="Arial"/>
          <w:sz w:val="20"/>
          <w:szCs w:val="20"/>
        </w:rPr>
      </w:pPr>
      <w:r w:rsidRPr="008F229D">
        <w:rPr>
          <w:rStyle w:val="FootnoteReference"/>
        </w:rPr>
        <w:footnoteRef/>
      </w:r>
      <w:r w:rsidRPr="008F229D">
        <w:t xml:space="preserve"> </w:t>
      </w:r>
      <w:r>
        <w:t xml:space="preserve">STARS </w:t>
      </w:r>
      <w:r w:rsidRPr="008F229D">
        <w:rPr>
          <w:rFonts w:ascii="Arial" w:hAnsi="Arial" w:cs="Arial"/>
          <w:sz w:val="20"/>
          <w:szCs w:val="20"/>
        </w:rPr>
        <w:t xml:space="preserve">This service provides short-term support of up to six weeks to help people recover or cope after a decline in their </w:t>
      </w:r>
      <w:r>
        <w:rPr>
          <w:rFonts w:ascii="Arial" w:hAnsi="Arial" w:cs="Arial"/>
          <w:sz w:val="20"/>
          <w:szCs w:val="20"/>
        </w:rPr>
        <w:t>health.</w:t>
      </w:r>
      <w:r w:rsidRPr="008F229D">
        <w:rPr>
          <w:rFonts w:ascii="Arial" w:hAnsi="Arial" w:cs="Arial"/>
          <w:sz w:val="20"/>
          <w:szCs w:val="20"/>
        </w:rPr>
        <w:t xml:space="preserve"> </w:t>
      </w:r>
      <w:hyperlink r:id="rId1" w:history="1">
        <w:r w:rsidRPr="00383087">
          <w:rPr>
            <w:rStyle w:val="Hyperlink"/>
          </w:rPr>
          <w:t>https://staywell.rochdale.gov.uk</w:t>
        </w:r>
      </w:hyperlink>
    </w:p>
    <w:p w14:paraId="47B24FA8" w14:textId="77777777" w:rsidR="001D5DA1" w:rsidRDefault="001D5DA1">
      <w:pPr>
        <w:pStyle w:val="FootnoteText"/>
      </w:pPr>
    </w:p>
  </w:footnote>
  <w:footnote w:id="2">
    <w:p w14:paraId="1EA6A844" w14:textId="0B8BB34F" w:rsidR="001D5DA1" w:rsidRPr="00D3385A" w:rsidRDefault="001D5DA1" w:rsidP="00D3385A">
      <w:pPr>
        <w:rPr>
          <w:rFonts w:ascii="Arial" w:hAnsi="Arial" w:cs="Arial"/>
          <w:sz w:val="20"/>
          <w:szCs w:val="20"/>
        </w:rPr>
      </w:pPr>
      <w:r>
        <w:rPr>
          <w:rStyle w:val="FootnoteReference"/>
        </w:rPr>
        <w:footnoteRef/>
      </w:r>
      <w:r>
        <w:t xml:space="preserve"> </w:t>
      </w:r>
      <w:r w:rsidRPr="00D3385A">
        <w:rPr>
          <w:rFonts w:ascii="Arial" w:hAnsi="Arial" w:cs="Arial"/>
          <w:sz w:val="20"/>
          <w:szCs w:val="20"/>
        </w:rPr>
        <w:t xml:space="preserve">BARDOC is a seven day access service for Heywood, Middleton and Rochdale which allows patients to have more flexibility on where, when and how they use local health services.  The service helps patients who have difficulty getting to the doctors </w:t>
      </w:r>
      <w:r>
        <w:rPr>
          <w:rFonts w:ascii="Arial" w:hAnsi="Arial" w:cs="Arial"/>
          <w:sz w:val="20"/>
          <w:szCs w:val="20"/>
        </w:rPr>
        <w:t xml:space="preserve">in person. </w:t>
      </w:r>
      <w:hyperlink r:id="rId2" w:history="1">
        <w:r w:rsidRPr="00383087">
          <w:rPr>
            <w:rStyle w:val="Hyperlink"/>
          </w:rPr>
          <w:t>https://BARDOC.CO.UK.7-day-access-service</w:t>
        </w:r>
      </w:hyperlink>
    </w:p>
    <w:p w14:paraId="7A91F012" w14:textId="77777777" w:rsidR="001D5DA1" w:rsidRDefault="001D5DA1">
      <w:pPr>
        <w:pStyle w:val="FootnoteText"/>
      </w:pPr>
    </w:p>
  </w:footnote>
  <w:footnote w:id="3">
    <w:p w14:paraId="4BB3EBA8" w14:textId="657B7A01" w:rsidR="001D5DA1" w:rsidRPr="00AE6BEC" w:rsidRDefault="001D5DA1">
      <w:pPr>
        <w:pStyle w:val="FootnoteText"/>
        <w:rPr>
          <w:rFonts w:ascii="Arial" w:hAnsi="Arial" w:cs="Arial"/>
          <w:u w:val="single"/>
        </w:rPr>
      </w:pPr>
      <w:r w:rsidRPr="00AE6BEC">
        <w:rPr>
          <w:rStyle w:val="FootnoteReference"/>
          <w:rFonts w:ascii="Arial" w:hAnsi="Arial" w:cs="Arial"/>
          <w:u w:val="single"/>
        </w:rPr>
        <w:footnoteRef/>
      </w:r>
      <w:r w:rsidRPr="00AE6BEC">
        <w:rPr>
          <w:rFonts w:ascii="Arial" w:hAnsi="Arial" w:cs="Arial"/>
          <w:u w:val="single"/>
        </w:rPr>
        <w:t xml:space="preserve">   </w:t>
      </w:r>
      <w:r w:rsidRPr="00AE6BEC">
        <w:rPr>
          <w:rFonts w:ascii="Arial" w:hAnsi="Arial" w:cs="Arial"/>
        </w:rPr>
        <w:t>Focused Care CIC is a partnership agency working   to reduce health inequalities and empowering people to take responsibility for their own health</w:t>
      </w:r>
      <w:r w:rsidRPr="00AE6BEC">
        <w:rPr>
          <w:rFonts w:ascii="Arial" w:hAnsi="Arial" w:cs="Arial"/>
          <w:u w:val="single"/>
        </w:rPr>
        <w:t xml:space="preserve">  </w:t>
      </w:r>
      <w:hyperlink r:id="rId3" w:history="1">
        <w:r w:rsidRPr="00AE6BEC">
          <w:rPr>
            <w:rStyle w:val="Hyperlink"/>
            <w:rFonts w:ascii="Arial" w:hAnsi="Arial" w:cs="Arial"/>
          </w:rPr>
          <w:t>https://focusedcare.org.uk/what-is-focused-care</w:t>
        </w:r>
      </w:hyperlink>
      <w:r w:rsidRPr="00AE6BEC">
        <w:rPr>
          <w:rFonts w:ascii="Arial" w:hAnsi="Arial" w:cs="Arial"/>
          <w:u w:val="single"/>
        </w:rPr>
        <w:t xml:space="preserve"> </w:t>
      </w:r>
    </w:p>
  </w:footnote>
  <w:footnote w:id="4">
    <w:p w14:paraId="2E46C40F" w14:textId="7C3FEA39" w:rsidR="001D5DA1" w:rsidRDefault="001D5DA1">
      <w:pPr>
        <w:pStyle w:val="FootnoteText"/>
      </w:pPr>
      <w:r>
        <w:rPr>
          <w:rStyle w:val="FootnoteReference"/>
        </w:rPr>
        <w:footnoteRef/>
      </w:r>
      <w:r>
        <w:t xml:space="preserve"> Section 2 of the Mental Health Act allows compulsory admission for assessment or assessment followed by treatment and can last up to 28 days </w:t>
      </w:r>
      <w:hyperlink w:history="1">
        <w:r w:rsidRPr="00A86E38">
          <w:rPr>
            <w:rStyle w:val="Hyperlink"/>
          </w:rPr>
          <w:t>https://www.mind.org.uk&gt;leagal-rights&gt;about-sectioning</w:t>
        </w:r>
      </w:hyperlink>
      <w:r>
        <w:t xml:space="preserve"> </w:t>
      </w:r>
    </w:p>
  </w:footnote>
  <w:footnote w:id="5">
    <w:p w14:paraId="50647574" w14:textId="6A569E78" w:rsidR="001D5DA1" w:rsidRDefault="001D5DA1">
      <w:pPr>
        <w:pStyle w:val="FootnoteText"/>
      </w:pPr>
      <w:r>
        <w:rPr>
          <w:rStyle w:val="FootnoteReference"/>
        </w:rPr>
        <w:footnoteRef/>
      </w:r>
      <w:r>
        <w:t xml:space="preserve"> Diogenes Syndrome also known as Senile Squalor Syndrome is a disorder characterised by extreme self-neglect, domestic squalor, social withdrawal, apathy and lack of shame </w:t>
      </w:r>
      <w:hyperlink r:id="rId4" w:history="1">
        <w:r w:rsidRPr="00383087">
          <w:rPr>
            <w:rStyle w:val="Hyperlink"/>
          </w:rPr>
          <w:t>https://www.bgs.org.uk</w:t>
        </w:r>
      </w:hyperlink>
      <w:r>
        <w:t xml:space="preserve"> </w:t>
      </w:r>
    </w:p>
    <w:p w14:paraId="38FAD2C9" w14:textId="77777777" w:rsidR="001D5DA1" w:rsidRDefault="001D5DA1">
      <w:pPr>
        <w:pStyle w:val="FootnoteText"/>
      </w:pPr>
    </w:p>
  </w:footnote>
  <w:footnote w:id="6">
    <w:p w14:paraId="50BC649B" w14:textId="740D8D95" w:rsidR="001D5DA1" w:rsidRDefault="001D5DA1">
      <w:pPr>
        <w:pStyle w:val="FootnoteText"/>
      </w:pPr>
      <w:r>
        <w:rPr>
          <w:rStyle w:val="FootnoteReference"/>
        </w:rPr>
        <w:footnoteRef/>
      </w:r>
      <w:r>
        <w:t xml:space="preserve"> Adults who are vulnerable but who have capacity are outside the jurisdiction of the MCA 2005.  The High Court can use its inherent jurisdiction to intervene to protect vulnerable adults who might be at risk of significant harm or exploitation </w:t>
      </w:r>
      <w:hyperlink r:id="rId5" w:history="1">
        <w:r w:rsidRPr="00A86E38">
          <w:rPr>
            <w:rStyle w:val="Hyperlink"/>
          </w:rPr>
          <w:t>https://uk.practicallaw.thomsonreuters.com</w:t>
        </w:r>
      </w:hyperlink>
    </w:p>
    <w:p w14:paraId="2DEF746A" w14:textId="666C7CC0" w:rsidR="001D5DA1" w:rsidRDefault="001D5DA1">
      <w:pPr>
        <w:pStyle w:val="FootnoteText"/>
      </w:pPr>
      <w:r>
        <w:t xml:space="preserve">  </w:t>
      </w:r>
    </w:p>
  </w:footnote>
  <w:footnote w:id="7">
    <w:p w14:paraId="6DAB200F" w14:textId="4D05E53F" w:rsidR="001D5DA1" w:rsidRDefault="001D5DA1">
      <w:pPr>
        <w:pStyle w:val="FootnoteText"/>
      </w:pPr>
      <w:r>
        <w:rPr>
          <w:rStyle w:val="FootnoteReference"/>
        </w:rPr>
        <w:footnoteRef/>
      </w:r>
      <w:r>
        <w:t xml:space="preserve"> Deprivation of Liberty Safeguards (DoLS) is an amendment to the Mental Capacity Act 2005.  DoLS ensures people who cannot consent to their care arrangements in a care home or hospital are protected if those arrangements deprive them of their liberty </w:t>
      </w:r>
      <w:hyperlink r:id="rId6" w:history="1">
        <w:r w:rsidRPr="00A86E38">
          <w:rPr>
            <w:rStyle w:val="Hyperlink"/>
          </w:rPr>
          <w:t>https://www.scie.org.uk/mca/dols/at-a-glance</w:t>
        </w:r>
      </w:hyperlink>
      <w:r>
        <w:t xml:space="preserve"> </w:t>
      </w:r>
    </w:p>
  </w:footnote>
  <w:footnote w:id="8">
    <w:p w14:paraId="0975353A" w14:textId="5919A2C3" w:rsidR="001D5DA1" w:rsidRDefault="001D5DA1">
      <w:pPr>
        <w:pStyle w:val="FootnoteText"/>
      </w:pPr>
      <w:r>
        <w:rPr>
          <w:rStyle w:val="FootnoteReference"/>
        </w:rPr>
        <w:footnoteRef/>
      </w:r>
      <w:r>
        <w:t xml:space="preserve"> Cachexia  is a wasting disorder that causes extreme weight loss and muscle wasting and can include loss of body fat </w:t>
      </w:r>
      <w:hyperlink r:id="rId7" w:history="1">
        <w:r w:rsidRPr="00383087">
          <w:rPr>
            <w:rStyle w:val="Hyperlink"/>
          </w:rPr>
          <w:t>https://healthline.com.health.cachexia</w:t>
        </w:r>
      </w:hyperlink>
      <w:r>
        <w:t xml:space="preserve"> </w:t>
      </w:r>
    </w:p>
  </w:footnote>
  <w:footnote w:id="9">
    <w:p w14:paraId="733782EE" w14:textId="0C839379" w:rsidR="001D5DA1" w:rsidRDefault="001D5DA1">
      <w:pPr>
        <w:pStyle w:val="FootnoteText"/>
      </w:pPr>
      <w:r>
        <w:rPr>
          <w:rStyle w:val="FootnoteReference"/>
        </w:rPr>
        <w:footnoteRef/>
      </w:r>
      <w:r>
        <w:t xml:space="preserve">  Chapter 14 of the Care Act 2014 sets out safeguarding responsibilities </w:t>
      </w:r>
      <w:hyperlink r:id="rId8" w:history="1">
        <w:r w:rsidRPr="00383087">
          <w:rPr>
            <w:rStyle w:val="Hyperlink"/>
          </w:rPr>
          <w:t>https://www.scie.org.uk/care-act-2014/safeguarding-adults</w:t>
        </w:r>
      </w:hyperlink>
    </w:p>
  </w:footnote>
  <w:footnote w:id="10">
    <w:p w14:paraId="70879B21" w14:textId="5197572F" w:rsidR="001D5DA1" w:rsidRDefault="001D5DA1">
      <w:pPr>
        <w:pStyle w:val="FootnoteText"/>
      </w:pPr>
      <w:r>
        <w:rPr>
          <w:rStyle w:val="FootnoteReference"/>
        </w:rPr>
        <w:footnoteRef/>
      </w:r>
      <w:r>
        <w:t xml:space="preserve"> RBSAB Multi-Agency Policy and Procedures  3.2.11 Self Neglect page 21 </w:t>
      </w:r>
      <w:hyperlink r:id="rId9" w:history="1">
        <w:r w:rsidRPr="00383087">
          <w:rPr>
            <w:rStyle w:val="Hyperlink"/>
          </w:rPr>
          <w:t>https://rbsab.org.professionals/multi/agency-policy-and-procedures</w:t>
        </w:r>
      </w:hyperlink>
    </w:p>
  </w:footnote>
  <w:footnote w:id="11">
    <w:p w14:paraId="1D572F83" w14:textId="5AD1D056" w:rsidR="001D5DA1" w:rsidRDefault="001D5DA1">
      <w:pPr>
        <w:pStyle w:val="FootnoteText"/>
      </w:pPr>
      <w:r>
        <w:rPr>
          <w:rStyle w:val="FootnoteReference"/>
        </w:rPr>
        <w:footnoteRef/>
      </w:r>
      <w:r>
        <w:t xml:space="preserve"> RBSAB Multi-Agency Policy and Procedures 12.10 Decision not to proceed with a section 42 enquiry page 81 </w:t>
      </w:r>
      <w:hyperlink r:id="rId10" w:history="1">
        <w:r w:rsidRPr="00383087">
          <w:rPr>
            <w:rStyle w:val="Hyperlink"/>
          </w:rPr>
          <w:t>https://rbsab.org.professioanls/multi/agency-policy-and-procedures</w:t>
        </w:r>
      </w:hyperlink>
    </w:p>
  </w:footnote>
  <w:footnote w:id="12">
    <w:p w14:paraId="34C66512" w14:textId="70A73CBB" w:rsidR="001D5DA1" w:rsidRDefault="001D5DA1">
      <w:pPr>
        <w:pStyle w:val="FootnoteText"/>
      </w:pPr>
      <w:r>
        <w:rPr>
          <w:rStyle w:val="FootnoteReference"/>
        </w:rPr>
        <w:footnoteRef/>
      </w:r>
      <w:r>
        <w:t xml:space="preserve"> RBSAB Multi-Agency Policy and Procedures Protection Actions 12.14.3 MRM page 87 </w:t>
      </w:r>
      <w:hyperlink r:id="rId11" w:history="1">
        <w:r w:rsidRPr="00383087">
          <w:rPr>
            <w:rStyle w:val="Hyperlink"/>
          </w:rPr>
          <w:t>https://rbsab.org.professionals/multi/agency-policy-and-procedures</w:t>
        </w:r>
      </w:hyperlink>
      <w:r>
        <w:t xml:space="preserve"> </w:t>
      </w:r>
    </w:p>
  </w:footnote>
  <w:footnote w:id="13">
    <w:p w14:paraId="4D841381" w14:textId="5B602AB8" w:rsidR="001D5DA1" w:rsidRDefault="001D5DA1">
      <w:pPr>
        <w:pStyle w:val="FootnoteText"/>
      </w:pPr>
      <w:r>
        <w:rPr>
          <w:rStyle w:val="FootnoteReference"/>
        </w:rPr>
        <w:footnoteRef/>
      </w:r>
      <w:r>
        <w:t xml:space="preserve"> Learning from tragedies: an analysis of alcohol-related  Safeguarding Adult Reviews  </w:t>
      </w:r>
      <w:hyperlink r:id="rId12" w:history="1">
        <w:r w:rsidRPr="00383087">
          <w:rPr>
            <w:rStyle w:val="Hyperlink"/>
          </w:rPr>
          <w:t>https://alcoholchange.org.uk</w:t>
        </w:r>
      </w:hyperlink>
      <w:r>
        <w:t xml:space="preserve"> </w:t>
      </w:r>
    </w:p>
  </w:footnote>
  <w:footnote w:id="14">
    <w:p w14:paraId="7CC98ED1" w14:textId="1370052F" w:rsidR="001D5DA1" w:rsidRDefault="001D5DA1">
      <w:pPr>
        <w:pStyle w:val="FootnoteText"/>
      </w:pPr>
      <w:r>
        <w:rPr>
          <w:rStyle w:val="FootnoteReference"/>
        </w:rPr>
        <w:footnoteRef/>
      </w:r>
      <w:r>
        <w:t xml:space="preserve"> NHS Pressure Ulcer Grading Chart a grade 3 pressure ulcer injury demonstrates full-thickness skin loss </w:t>
      </w:r>
      <w:hyperlink w:history="1">
        <w:r w:rsidRPr="00383087">
          <w:rPr>
            <w:rStyle w:val="Hyperlink"/>
          </w:rPr>
          <w:t>https://nhs.stopthepressure.co.uk&gt;docs&gt;PU-Grading</w:t>
        </w:r>
      </w:hyperlink>
      <w:r>
        <w:t xml:space="preserve"> </w:t>
      </w:r>
    </w:p>
  </w:footnote>
  <w:footnote w:id="15">
    <w:p w14:paraId="738AD1D8" w14:textId="170F0361" w:rsidR="001D5DA1" w:rsidRPr="00D22589" w:rsidRDefault="001D5DA1">
      <w:pPr>
        <w:pStyle w:val="FootnoteText"/>
        <w:rPr>
          <w:rFonts w:cstheme="minorHAnsi"/>
          <w:color w:val="1F497D" w:themeColor="text2"/>
        </w:rPr>
      </w:pPr>
      <w:r w:rsidRPr="00D22589">
        <w:rPr>
          <w:rStyle w:val="FootnoteReference"/>
          <w:rFonts w:cstheme="minorHAnsi"/>
        </w:rPr>
        <w:footnoteRef/>
      </w:r>
      <w:r w:rsidRPr="00D22589">
        <w:rPr>
          <w:rFonts w:cstheme="minorHAnsi"/>
        </w:rPr>
        <w:t xml:space="preserve"> The Mental Capacity Act (MCA) is designed to protect and empower people who may lack the mental capacity to make their own decisions about their care and treatment.  It applies to people aged 16 and over.  Department of Constitutional Affairs, Mental Capacity Act 2005 Code of Practice</w:t>
      </w:r>
      <w:r>
        <w:rPr>
          <w:rFonts w:cstheme="minorHAnsi"/>
        </w:rPr>
        <w:t>, Published 2007</w:t>
      </w:r>
    </w:p>
  </w:footnote>
  <w:footnote w:id="16">
    <w:p w14:paraId="00F4FCD4" w14:textId="0CDADB2B" w:rsidR="001D5DA1" w:rsidRDefault="001D5DA1">
      <w:pPr>
        <w:pStyle w:val="FootnoteText"/>
      </w:pPr>
      <w:r>
        <w:rPr>
          <w:rStyle w:val="FootnoteReference"/>
        </w:rPr>
        <w:footnoteRef/>
      </w:r>
      <w:r>
        <w:t xml:space="preserve"> SCIE Report 46: Braye S, Orr D, Preston-Shoot M.  Self-neglect and adult safeguarding : findings from research 2011 page 4 </w:t>
      </w:r>
      <w:hyperlink w:history="1">
        <w:r w:rsidR="00E82D2A" w:rsidRPr="007A627E">
          <w:rPr>
            <w:rStyle w:val="Hyperlink"/>
          </w:rPr>
          <w:t>https://scie.org.uk&gt;reports&gt;publications</w:t>
        </w:r>
      </w:hyperlink>
      <w:r w:rsidR="00E82D2A">
        <w:t xml:space="preserve"> </w:t>
      </w:r>
    </w:p>
  </w:footnote>
  <w:footnote w:id="17">
    <w:p w14:paraId="3DD1C97D" w14:textId="7FD883CD" w:rsidR="001D5DA1" w:rsidRDefault="001D5DA1">
      <w:pPr>
        <w:pStyle w:val="FootnoteText"/>
      </w:pPr>
      <w:r>
        <w:rPr>
          <w:rStyle w:val="FootnoteReference"/>
        </w:rPr>
        <w:footnoteRef/>
      </w:r>
      <w:r>
        <w:t xml:space="preserve"> Rochdale Borough Safeguarding Adult Board Adult 2: Booth J June 2019 </w:t>
      </w:r>
      <w:hyperlink r:id="rId13" w:history="1">
        <w:r w:rsidRPr="00383087">
          <w:rPr>
            <w:rStyle w:val="Hyperlink"/>
          </w:rPr>
          <w:t>https://rbsab.org.uk</w:t>
        </w:r>
      </w:hyperlink>
      <w:r>
        <w:t xml:space="preserve"> </w:t>
      </w:r>
    </w:p>
  </w:footnote>
  <w:footnote w:id="18">
    <w:p w14:paraId="1442C167" w14:textId="028E74EC" w:rsidR="001D5DA1" w:rsidRDefault="001D5DA1">
      <w:pPr>
        <w:pStyle w:val="FootnoteText"/>
      </w:pPr>
      <w:r>
        <w:rPr>
          <w:rStyle w:val="FootnoteReference"/>
        </w:rPr>
        <w:footnoteRef/>
      </w:r>
      <w:r>
        <w:t xml:space="preserve"> The Mental Health Act is the law that describes what should happen when someone who is living with a mental illness needs treatment and protection for themselves /others.  Department of Health Mental Health Act 1983: Code of Practice, published 2015</w:t>
      </w:r>
    </w:p>
  </w:footnote>
  <w:footnote w:id="19">
    <w:p w14:paraId="0BDE637F" w14:textId="2E9FB98D" w:rsidR="001D5DA1" w:rsidRDefault="001D5DA1">
      <w:pPr>
        <w:pStyle w:val="FootnoteText"/>
      </w:pPr>
      <w:r>
        <w:rPr>
          <w:rStyle w:val="FootnoteReference"/>
        </w:rPr>
        <w:footnoteRef/>
      </w:r>
      <w:r>
        <w:t xml:space="preserve">Human Rights Act 1998 sets out the fundamental rights and freedoms that everyone in the UK is entitled to.  Article 2 is the right to life; public authorities must take action to protect your life if it is in danger.  </w:t>
      </w:r>
    </w:p>
    <w:p w14:paraId="1C79EDC6" w14:textId="5551D594" w:rsidR="001D5DA1" w:rsidRDefault="001D5DA1">
      <w:pPr>
        <w:pStyle w:val="FootnoteText"/>
      </w:pPr>
      <w:r>
        <w:t xml:space="preserve">Article 3 is the right to live life free from torture, inhumane or degrading treatment.  Article 8 is the right to private and family life.  </w:t>
      </w:r>
      <w:hyperlink w:history="1">
        <w:r w:rsidRPr="00383087">
          <w:rPr>
            <w:rStyle w:val="Hyperlink"/>
          </w:rPr>
          <w:t>https://www.legislation.gov.uk&gt;ukpga&gt;1998&gt;contents</w:t>
        </w:r>
      </w:hyperlink>
      <w:r>
        <w:t xml:space="preserve"> </w:t>
      </w:r>
    </w:p>
  </w:footnote>
  <w:footnote w:id="20">
    <w:p w14:paraId="583FBAF3" w14:textId="7880B47A" w:rsidR="001D5DA1" w:rsidRDefault="001D5DA1">
      <w:pPr>
        <w:pStyle w:val="FootnoteText"/>
      </w:pPr>
      <w:r>
        <w:rPr>
          <w:rStyle w:val="FootnoteReference"/>
        </w:rPr>
        <w:footnoteRef/>
      </w:r>
      <w:r>
        <w:t xml:space="preserve"> A brief guide to carrying out capacity assessments 39 Essex Chambers 2016 page 4 </w:t>
      </w:r>
      <w:hyperlink w:history="1">
        <w:r w:rsidRPr="00383087">
          <w:rPr>
            <w:rStyle w:val="Hyperlink"/>
          </w:rPr>
          <w:t>https://39essesx.com&gt;mental-capacity-guidance</w:t>
        </w:r>
      </w:hyperlink>
      <w:r>
        <w:t xml:space="preserve"> </w:t>
      </w:r>
    </w:p>
  </w:footnote>
  <w:footnote w:id="21">
    <w:p w14:paraId="174FD434" w14:textId="5A983561" w:rsidR="001D5DA1" w:rsidRDefault="001D5DA1">
      <w:pPr>
        <w:pStyle w:val="FootnoteText"/>
      </w:pPr>
      <w:r>
        <w:rPr>
          <w:rStyle w:val="FootnoteReference"/>
        </w:rPr>
        <w:footnoteRef/>
      </w:r>
      <w:r>
        <w:t xml:space="preserve"> Rochdale Borough Safeguarding Adults Board Self-Neglect and Hoarding Policy 2018 </w:t>
      </w:r>
      <w:hyperlink r:id="rId14" w:history="1">
        <w:r w:rsidRPr="00383087">
          <w:rPr>
            <w:rStyle w:val="Hyperlink"/>
          </w:rPr>
          <w:t>https://rbsab.org.professioanls/multi/agency-policy-and-procedures</w:t>
        </w:r>
      </w:hyperlink>
    </w:p>
  </w:footnote>
  <w:footnote w:id="22">
    <w:p w14:paraId="6620860F" w14:textId="1C93EAAB" w:rsidR="001D5DA1" w:rsidRDefault="001D5DA1" w:rsidP="00B16286">
      <w:pPr>
        <w:pStyle w:val="FootnoteText"/>
      </w:pPr>
      <w:r>
        <w:rPr>
          <w:rStyle w:val="FootnoteReference"/>
        </w:rPr>
        <w:footnoteRef/>
      </w:r>
      <w:r>
        <w:t xml:space="preserve"> Rochdale Borough Safeguarding Adults Board Seven Minute Briefing in Self Neglect  </w:t>
      </w:r>
      <w:hyperlink r:id="rId15" w:history="1">
        <w:r w:rsidRPr="00383087">
          <w:rPr>
            <w:rStyle w:val="Hyperlink"/>
          </w:rPr>
          <w:t>https://rbsab.org.professioanls/multi/agency-policy-and-procedures</w:t>
        </w:r>
      </w:hyperlink>
    </w:p>
    <w:p w14:paraId="21C525A3" w14:textId="5603AD69" w:rsidR="001D5DA1" w:rsidRDefault="001D5DA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07DDD" w14:textId="7D4865E2" w:rsidR="001D5DA1" w:rsidRDefault="001D5D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D6201" w14:textId="278090FC" w:rsidR="001D5DA1" w:rsidRDefault="001D5D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C459F" w14:textId="43CF2843" w:rsidR="001D5DA1" w:rsidRDefault="001D5D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1F5"/>
    <w:multiLevelType w:val="hybridMultilevel"/>
    <w:tmpl w:val="EE7C8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70DFD"/>
    <w:multiLevelType w:val="hybridMultilevel"/>
    <w:tmpl w:val="B8BED0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A2120"/>
    <w:multiLevelType w:val="hybridMultilevel"/>
    <w:tmpl w:val="0846BA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62E93"/>
    <w:multiLevelType w:val="hybridMultilevel"/>
    <w:tmpl w:val="CE8E9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2A7DA5"/>
    <w:multiLevelType w:val="hybridMultilevel"/>
    <w:tmpl w:val="FC0E4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3B6E9B"/>
    <w:multiLevelType w:val="hybridMultilevel"/>
    <w:tmpl w:val="090A47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0EC4EDE"/>
    <w:multiLevelType w:val="hybridMultilevel"/>
    <w:tmpl w:val="CD24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1E0057"/>
    <w:multiLevelType w:val="hybridMultilevel"/>
    <w:tmpl w:val="56B6D6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4D218E"/>
    <w:multiLevelType w:val="hybridMultilevel"/>
    <w:tmpl w:val="050AB2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4741F17"/>
    <w:multiLevelType w:val="multilevel"/>
    <w:tmpl w:val="3CA05A4C"/>
    <w:lvl w:ilvl="0">
      <w:start w:val="1"/>
      <w:numFmt w:val="decimal"/>
      <w:lvlText w:val="%1."/>
      <w:lvlJc w:val="left"/>
      <w:pPr>
        <w:ind w:left="360" w:hanging="360"/>
      </w:pPr>
      <w:rPr>
        <w:rFonts w:hint="default"/>
      </w:rPr>
    </w:lvl>
    <w:lvl w:ilvl="1">
      <w:start w:val="15"/>
      <w:numFmt w:val="decimal"/>
      <w:isLgl/>
      <w:lvlText w:val="%1.%2"/>
      <w:lvlJc w:val="left"/>
      <w:pPr>
        <w:ind w:left="675" w:hanging="6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62B0A8E"/>
    <w:multiLevelType w:val="hybridMultilevel"/>
    <w:tmpl w:val="8E7ED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2F457C"/>
    <w:multiLevelType w:val="hybridMultilevel"/>
    <w:tmpl w:val="EC704B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A2281C"/>
    <w:multiLevelType w:val="hybridMultilevel"/>
    <w:tmpl w:val="FA7E3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8F3B42"/>
    <w:multiLevelType w:val="hybridMultilevel"/>
    <w:tmpl w:val="1FCAED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73B20F1"/>
    <w:multiLevelType w:val="hybridMultilevel"/>
    <w:tmpl w:val="DBAAAD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41E7153"/>
    <w:multiLevelType w:val="hybridMultilevel"/>
    <w:tmpl w:val="C00C07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760188"/>
    <w:multiLevelType w:val="hybridMultilevel"/>
    <w:tmpl w:val="BAD06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BD6451"/>
    <w:multiLevelType w:val="hybridMultilevel"/>
    <w:tmpl w:val="7D20A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5"/>
  </w:num>
  <w:num w:numId="3">
    <w:abstractNumId w:val="9"/>
  </w:num>
  <w:num w:numId="4">
    <w:abstractNumId w:val="4"/>
  </w:num>
  <w:num w:numId="5">
    <w:abstractNumId w:val="7"/>
  </w:num>
  <w:num w:numId="6">
    <w:abstractNumId w:val="6"/>
  </w:num>
  <w:num w:numId="7">
    <w:abstractNumId w:val="11"/>
  </w:num>
  <w:num w:numId="8">
    <w:abstractNumId w:val="8"/>
  </w:num>
  <w:num w:numId="9">
    <w:abstractNumId w:val="12"/>
  </w:num>
  <w:num w:numId="10">
    <w:abstractNumId w:val="0"/>
  </w:num>
  <w:num w:numId="11">
    <w:abstractNumId w:val="16"/>
  </w:num>
  <w:num w:numId="12">
    <w:abstractNumId w:val="14"/>
  </w:num>
  <w:num w:numId="13">
    <w:abstractNumId w:val="13"/>
  </w:num>
  <w:num w:numId="14">
    <w:abstractNumId w:val="10"/>
  </w:num>
  <w:num w:numId="15">
    <w:abstractNumId w:val="5"/>
  </w:num>
  <w:num w:numId="16">
    <w:abstractNumId w:val="17"/>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14D"/>
    <w:rsid w:val="00001B57"/>
    <w:rsid w:val="000038EC"/>
    <w:rsid w:val="00015F31"/>
    <w:rsid w:val="000164E6"/>
    <w:rsid w:val="000413EE"/>
    <w:rsid w:val="0004518C"/>
    <w:rsid w:val="00045D9C"/>
    <w:rsid w:val="00047442"/>
    <w:rsid w:val="00050CE0"/>
    <w:rsid w:val="00061FF6"/>
    <w:rsid w:val="00064569"/>
    <w:rsid w:val="00065A5F"/>
    <w:rsid w:val="00080992"/>
    <w:rsid w:val="000A15F5"/>
    <w:rsid w:val="000A4A25"/>
    <w:rsid w:val="000A5B66"/>
    <w:rsid w:val="000B518B"/>
    <w:rsid w:val="000C07F5"/>
    <w:rsid w:val="000D0F6D"/>
    <w:rsid w:val="000E7A7E"/>
    <w:rsid w:val="000F107D"/>
    <w:rsid w:val="000F30F0"/>
    <w:rsid w:val="000F36EA"/>
    <w:rsid w:val="000F3D5C"/>
    <w:rsid w:val="000F7DC3"/>
    <w:rsid w:val="00115876"/>
    <w:rsid w:val="00115CD8"/>
    <w:rsid w:val="001214D1"/>
    <w:rsid w:val="00123B62"/>
    <w:rsid w:val="0012405A"/>
    <w:rsid w:val="0013514F"/>
    <w:rsid w:val="00137DC8"/>
    <w:rsid w:val="00142D71"/>
    <w:rsid w:val="0014375A"/>
    <w:rsid w:val="001453B6"/>
    <w:rsid w:val="00155366"/>
    <w:rsid w:val="00156F91"/>
    <w:rsid w:val="00170157"/>
    <w:rsid w:val="001738E1"/>
    <w:rsid w:val="00175DA8"/>
    <w:rsid w:val="001809A8"/>
    <w:rsid w:val="00182ADA"/>
    <w:rsid w:val="0018307D"/>
    <w:rsid w:val="001855CE"/>
    <w:rsid w:val="00186B7C"/>
    <w:rsid w:val="001875B7"/>
    <w:rsid w:val="001875D5"/>
    <w:rsid w:val="0019219A"/>
    <w:rsid w:val="00192F1F"/>
    <w:rsid w:val="001A4F85"/>
    <w:rsid w:val="001A6387"/>
    <w:rsid w:val="001B4144"/>
    <w:rsid w:val="001B5530"/>
    <w:rsid w:val="001B7831"/>
    <w:rsid w:val="001C4136"/>
    <w:rsid w:val="001C7FA6"/>
    <w:rsid w:val="001D332C"/>
    <w:rsid w:val="001D5DA1"/>
    <w:rsid w:val="001E4D10"/>
    <w:rsid w:val="001E5A71"/>
    <w:rsid w:val="001F084F"/>
    <w:rsid w:val="001F779B"/>
    <w:rsid w:val="00216BCD"/>
    <w:rsid w:val="002224C7"/>
    <w:rsid w:val="002224D7"/>
    <w:rsid w:val="00255F68"/>
    <w:rsid w:val="0026014D"/>
    <w:rsid w:val="00274C50"/>
    <w:rsid w:val="00280CEC"/>
    <w:rsid w:val="002A27BF"/>
    <w:rsid w:val="002A4C51"/>
    <w:rsid w:val="002A5000"/>
    <w:rsid w:val="002A7489"/>
    <w:rsid w:val="002B2423"/>
    <w:rsid w:val="002B3731"/>
    <w:rsid w:val="002B7594"/>
    <w:rsid w:val="002B78F7"/>
    <w:rsid w:val="002C7320"/>
    <w:rsid w:val="002D32B0"/>
    <w:rsid w:val="002E230F"/>
    <w:rsid w:val="002E5369"/>
    <w:rsid w:val="002F6589"/>
    <w:rsid w:val="003027D4"/>
    <w:rsid w:val="00303A86"/>
    <w:rsid w:val="00305EEA"/>
    <w:rsid w:val="00320796"/>
    <w:rsid w:val="00325F6A"/>
    <w:rsid w:val="00363431"/>
    <w:rsid w:val="00371A6A"/>
    <w:rsid w:val="00375112"/>
    <w:rsid w:val="00375D28"/>
    <w:rsid w:val="00376C26"/>
    <w:rsid w:val="00381363"/>
    <w:rsid w:val="00385BEC"/>
    <w:rsid w:val="00391F8F"/>
    <w:rsid w:val="003A0E9E"/>
    <w:rsid w:val="003A5001"/>
    <w:rsid w:val="003B5921"/>
    <w:rsid w:val="003C572C"/>
    <w:rsid w:val="003D33CF"/>
    <w:rsid w:val="003F5EEF"/>
    <w:rsid w:val="0040352E"/>
    <w:rsid w:val="0040697E"/>
    <w:rsid w:val="004111E5"/>
    <w:rsid w:val="0041195C"/>
    <w:rsid w:val="00416509"/>
    <w:rsid w:val="00436904"/>
    <w:rsid w:val="00437049"/>
    <w:rsid w:val="0044773E"/>
    <w:rsid w:val="00450BF9"/>
    <w:rsid w:val="00451270"/>
    <w:rsid w:val="00454640"/>
    <w:rsid w:val="00454CE8"/>
    <w:rsid w:val="00476790"/>
    <w:rsid w:val="00477462"/>
    <w:rsid w:val="00484C5F"/>
    <w:rsid w:val="0049255F"/>
    <w:rsid w:val="004964F1"/>
    <w:rsid w:val="00497160"/>
    <w:rsid w:val="00497A07"/>
    <w:rsid w:val="004A2A56"/>
    <w:rsid w:val="004A6EEB"/>
    <w:rsid w:val="004D5001"/>
    <w:rsid w:val="004D672E"/>
    <w:rsid w:val="004F6A2C"/>
    <w:rsid w:val="00504823"/>
    <w:rsid w:val="00504F5D"/>
    <w:rsid w:val="00505F80"/>
    <w:rsid w:val="00530D19"/>
    <w:rsid w:val="00531587"/>
    <w:rsid w:val="005439F3"/>
    <w:rsid w:val="00550ADC"/>
    <w:rsid w:val="00556BF7"/>
    <w:rsid w:val="005644D0"/>
    <w:rsid w:val="00574C54"/>
    <w:rsid w:val="00576109"/>
    <w:rsid w:val="0058186B"/>
    <w:rsid w:val="00583F05"/>
    <w:rsid w:val="00585072"/>
    <w:rsid w:val="005A275B"/>
    <w:rsid w:val="005A5F08"/>
    <w:rsid w:val="005C4129"/>
    <w:rsid w:val="005C7130"/>
    <w:rsid w:val="005D3A21"/>
    <w:rsid w:val="005D4524"/>
    <w:rsid w:val="005D6774"/>
    <w:rsid w:val="005F059A"/>
    <w:rsid w:val="00606E17"/>
    <w:rsid w:val="00613B1C"/>
    <w:rsid w:val="00632251"/>
    <w:rsid w:val="00635FC7"/>
    <w:rsid w:val="006472BF"/>
    <w:rsid w:val="006507E5"/>
    <w:rsid w:val="006559EF"/>
    <w:rsid w:val="006626AD"/>
    <w:rsid w:val="0066403A"/>
    <w:rsid w:val="00674343"/>
    <w:rsid w:val="0068071C"/>
    <w:rsid w:val="006A075E"/>
    <w:rsid w:val="006A2C47"/>
    <w:rsid w:val="006B7E7D"/>
    <w:rsid w:val="006D02D8"/>
    <w:rsid w:val="006D3BEE"/>
    <w:rsid w:val="006E1D80"/>
    <w:rsid w:val="006E332F"/>
    <w:rsid w:val="006E4BCB"/>
    <w:rsid w:val="006E566F"/>
    <w:rsid w:val="006E569C"/>
    <w:rsid w:val="006F1C47"/>
    <w:rsid w:val="006F6A3A"/>
    <w:rsid w:val="00710B69"/>
    <w:rsid w:val="00710C62"/>
    <w:rsid w:val="0072470C"/>
    <w:rsid w:val="00730F07"/>
    <w:rsid w:val="00731E7E"/>
    <w:rsid w:val="007424EE"/>
    <w:rsid w:val="00747297"/>
    <w:rsid w:val="00747482"/>
    <w:rsid w:val="0075426D"/>
    <w:rsid w:val="00754E6A"/>
    <w:rsid w:val="00755F52"/>
    <w:rsid w:val="00766046"/>
    <w:rsid w:val="00773361"/>
    <w:rsid w:val="00777926"/>
    <w:rsid w:val="00781FA9"/>
    <w:rsid w:val="007A6F93"/>
    <w:rsid w:val="007C1C72"/>
    <w:rsid w:val="007D4D21"/>
    <w:rsid w:val="007D5EBF"/>
    <w:rsid w:val="007E6F83"/>
    <w:rsid w:val="007F176E"/>
    <w:rsid w:val="007F6CAC"/>
    <w:rsid w:val="007F730C"/>
    <w:rsid w:val="008061BC"/>
    <w:rsid w:val="00827414"/>
    <w:rsid w:val="0085469D"/>
    <w:rsid w:val="00856A50"/>
    <w:rsid w:val="00857826"/>
    <w:rsid w:val="00862BB4"/>
    <w:rsid w:val="00863E88"/>
    <w:rsid w:val="00872ECF"/>
    <w:rsid w:val="00877D10"/>
    <w:rsid w:val="00877ED7"/>
    <w:rsid w:val="0089018D"/>
    <w:rsid w:val="008946B1"/>
    <w:rsid w:val="0089577C"/>
    <w:rsid w:val="008A0E16"/>
    <w:rsid w:val="008B4420"/>
    <w:rsid w:val="008C3CE1"/>
    <w:rsid w:val="008C7C1C"/>
    <w:rsid w:val="008D6CC4"/>
    <w:rsid w:val="008E21EF"/>
    <w:rsid w:val="008F229D"/>
    <w:rsid w:val="008F6660"/>
    <w:rsid w:val="008F742F"/>
    <w:rsid w:val="00900FD6"/>
    <w:rsid w:val="00901AAF"/>
    <w:rsid w:val="0090267C"/>
    <w:rsid w:val="00902E5E"/>
    <w:rsid w:val="00905C5A"/>
    <w:rsid w:val="00916A7B"/>
    <w:rsid w:val="00922D3D"/>
    <w:rsid w:val="00922EC7"/>
    <w:rsid w:val="00925524"/>
    <w:rsid w:val="009256EE"/>
    <w:rsid w:val="0092652B"/>
    <w:rsid w:val="00927396"/>
    <w:rsid w:val="00935321"/>
    <w:rsid w:val="009557A5"/>
    <w:rsid w:val="009879CA"/>
    <w:rsid w:val="00991A89"/>
    <w:rsid w:val="009A150B"/>
    <w:rsid w:val="009A48A1"/>
    <w:rsid w:val="009B1E6D"/>
    <w:rsid w:val="009B5848"/>
    <w:rsid w:val="009B6927"/>
    <w:rsid w:val="009B6E8A"/>
    <w:rsid w:val="009C04B6"/>
    <w:rsid w:val="009C1CEA"/>
    <w:rsid w:val="009C2F4F"/>
    <w:rsid w:val="009C45FD"/>
    <w:rsid w:val="009C7ACE"/>
    <w:rsid w:val="009C7AE7"/>
    <w:rsid w:val="009D00AA"/>
    <w:rsid w:val="009D2616"/>
    <w:rsid w:val="009E7D45"/>
    <w:rsid w:val="009F2056"/>
    <w:rsid w:val="00A04210"/>
    <w:rsid w:val="00A12CE9"/>
    <w:rsid w:val="00A23F60"/>
    <w:rsid w:val="00A2576F"/>
    <w:rsid w:val="00A27DF5"/>
    <w:rsid w:val="00A32DB7"/>
    <w:rsid w:val="00A3503B"/>
    <w:rsid w:val="00A35518"/>
    <w:rsid w:val="00A5334A"/>
    <w:rsid w:val="00A628B3"/>
    <w:rsid w:val="00A71CCC"/>
    <w:rsid w:val="00A722CC"/>
    <w:rsid w:val="00A73DC8"/>
    <w:rsid w:val="00A771AA"/>
    <w:rsid w:val="00A77A7B"/>
    <w:rsid w:val="00A95BFE"/>
    <w:rsid w:val="00AA6E40"/>
    <w:rsid w:val="00AC374A"/>
    <w:rsid w:val="00AD6EBA"/>
    <w:rsid w:val="00AD7281"/>
    <w:rsid w:val="00AD73C5"/>
    <w:rsid w:val="00AE2170"/>
    <w:rsid w:val="00AE6BEC"/>
    <w:rsid w:val="00AE7D22"/>
    <w:rsid w:val="00AF51E7"/>
    <w:rsid w:val="00B026CB"/>
    <w:rsid w:val="00B02E15"/>
    <w:rsid w:val="00B06D40"/>
    <w:rsid w:val="00B07618"/>
    <w:rsid w:val="00B10247"/>
    <w:rsid w:val="00B11995"/>
    <w:rsid w:val="00B16286"/>
    <w:rsid w:val="00B3135F"/>
    <w:rsid w:val="00B41074"/>
    <w:rsid w:val="00B42376"/>
    <w:rsid w:val="00B45CEC"/>
    <w:rsid w:val="00B5425A"/>
    <w:rsid w:val="00B610DD"/>
    <w:rsid w:val="00B7601F"/>
    <w:rsid w:val="00B81B6C"/>
    <w:rsid w:val="00B90F96"/>
    <w:rsid w:val="00BA3356"/>
    <w:rsid w:val="00BA4EE3"/>
    <w:rsid w:val="00BB0880"/>
    <w:rsid w:val="00BC4671"/>
    <w:rsid w:val="00BC521F"/>
    <w:rsid w:val="00BC7DF7"/>
    <w:rsid w:val="00BF0085"/>
    <w:rsid w:val="00BF497C"/>
    <w:rsid w:val="00BF7890"/>
    <w:rsid w:val="00C03CA1"/>
    <w:rsid w:val="00C15B1C"/>
    <w:rsid w:val="00C15CF1"/>
    <w:rsid w:val="00C15F35"/>
    <w:rsid w:val="00C26468"/>
    <w:rsid w:val="00C411DC"/>
    <w:rsid w:val="00C433DF"/>
    <w:rsid w:val="00C51650"/>
    <w:rsid w:val="00C54339"/>
    <w:rsid w:val="00C67E07"/>
    <w:rsid w:val="00C74B2F"/>
    <w:rsid w:val="00C76954"/>
    <w:rsid w:val="00C77195"/>
    <w:rsid w:val="00C77C0D"/>
    <w:rsid w:val="00CA71C7"/>
    <w:rsid w:val="00CA752E"/>
    <w:rsid w:val="00CB65AA"/>
    <w:rsid w:val="00CC71A9"/>
    <w:rsid w:val="00CD3B26"/>
    <w:rsid w:val="00CD6DE8"/>
    <w:rsid w:val="00CE107F"/>
    <w:rsid w:val="00CE430F"/>
    <w:rsid w:val="00CF26A8"/>
    <w:rsid w:val="00CF6A3C"/>
    <w:rsid w:val="00D049AD"/>
    <w:rsid w:val="00D172C0"/>
    <w:rsid w:val="00D22308"/>
    <w:rsid w:val="00D22589"/>
    <w:rsid w:val="00D3385A"/>
    <w:rsid w:val="00D36511"/>
    <w:rsid w:val="00D43B2A"/>
    <w:rsid w:val="00D445FF"/>
    <w:rsid w:val="00D45409"/>
    <w:rsid w:val="00D53A9D"/>
    <w:rsid w:val="00D55F33"/>
    <w:rsid w:val="00D62583"/>
    <w:rsid w:val="00D70491"/>
    <w:rsid w:val="00D9514F"/>
    <w:rsid w:val="00D95D81"/>
    <w:rsid w:val="00DC64A9"/>
    <w:rsid w:val="00DE6575"/>
    <w:rsid w:val="00DE6F06"/>
    <w:rsid w:val="00DF0B36"/>
    <w:rsid w:val="00E01259"/>
    <w:rsid w:val="00E10FF3"/>
    <w:rsid w:val="00E13391"/>
    <w:rsid w:val="00E154A5"/>
    <w:rsid w:val="00E15F6E"/>
    <w:rsid w:val="00E1701E"/>
    <w:rsid w:val="00E30AA2"/>
    <w:rsid w:val="00E45563"/>
    <w:rsid w:val="00E47D23"/>
    <w:rsid w:val="00E50742"/>
    <w:rsid w:val="00E550FD"/>
    <w:rsid w:val="00E703B9"/>
    <w:rsid w:val="00E73229"/>
    <w:rsid w:val="00E7568D"/>
    <w:rsid w:val="00E82D2A"/>
    <w:rsid w:val="00E85078"/>
    <w:rsid w:val="00EA1284"/>
    <w:rsid w:val="00EA12D5"/>
    <w:rsid w:val="00EA174F"/>
    <w:rsid w:val="00EA51A0"/>
    <w:rsid w:val="00EB18FE"/>
    <w:rsid w:val="00EC51CD"/>
    <w:rsid w:val="00ED2194"/>
    <w:rsid w:val="00ED22C0"/>
    <w:rsid w:val="00ED55D0"/>
    <w:rsid w:val="00EE013D"/>
    <w:rsid w:val="00EE3FC3"/>
    <w:rsid w:val="00EF2038"/>
    <w:rsid w:val="00F0410A"/>
    <w:rsid w:val="00F06D3D"/>
    <w:rsid w:val="00F21378"/>
    <w:rsid w:val="00F23A6F"/>
    <w:rsid w:val="00F27116"/>
    <w:rsid w:val="00F32532"/>
    <w:rsid w:val="00F42301"/>
    <w:rsid w:val="00F452C7"/>
    <w:rsid w:val="00F54409"/>
    <w:rsid w:val="00F55DD7"/>
    <w:rsid w:val="00F5758D"/>
    <w:rsid w:val="00F613FF"/>
    <w:rsid w:val="00F64E05"/>
    <w:rsid w:val="00F66EB8"/>
    <w:rsid w:val="00F72521"/>
    <w:rsid w:val="00F83C92"/>
    <w:rsid w:val="00F91D5A"/>
    <w:rsid w:val="00F96C4B"/>
    <w:rsid w:val="00FC2CB6"/>
    <w:rsid w:val="00FC7166"/>
    <w:rsid w:val="00FD0C37"/>
    <w:rsid w:val="00FD39CA"/>
    <w:rsid w:val="00FE6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AFC38"/>
  <w15:docId w15:val="{0BE2C71D-0A49-4C04-9883-416F232F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B57"/>
    <w:pPr>
      <w:ind w:left="720"/>
      <w:contextualSpacing/>
    </w:pPr>
  </w:style>
  <w:style w:type="paragraph" w:styleId="Header">
    <w:name w:val="header"/>
    <w:basedOn w:val="Normal"/>
    <w:link w:val="HeaderChar"/>
    <w:uiPriority w:val="99"/>
    <w:unhideWhenUsed/>
    <w:rsid w:val="00935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321"/>
  </w:style>
  <w:style w:type="paragraph" w:styleId="Footer">
    <w:name w:val="footer"/>
    <w:basedOn w:val="Normal"/>
    <w:link w:val="FooterChar"/>
    <w:uiPriority w:val="99"/>
    <w:unhideWhenUsed/>
    <w:rsid w:val="00935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321"/>
  </w:style>
  <w:style w:type="character" w:styleId="CommentReference">
    <w:name w:val="annotation reference"/>
    <w:basedOn w:val="DefaultParagraphFont"/>
    <w:uiPriority w:val="99"/>
    <w:semiHidden/>
    <w:unhideWhenUsed/>
    <w:rsid w:val="00D53A9D"/>
    <w:rPr>
      <w:sz w:val="16"/>
      <w:szCs w:val="16"/>
    </w:rPr>
  </w:style>
  <w:style w:type="paragraph" w:styleId="CommentText">
    <w:name w:val="annotation text"/>
    <w:basedOn w:val="Normal"/>
    <w:link w:val="CommentTextChar"/>
    <w:uiPriority w:val="99"/>
    <w:semiHidden/>
    <w:unhideWhenUsed/>
    <w:rsid w:val="00D53A9D"/>
    <w:pPr>
      <w:spacing w:line="240" w:lineRule="auto"/>
    </w:pPr>
    <w:rPr>
      <w:sz w:val="20"/>
      <w:szCs w:val="20"/>
    </w:rPr>
  </w:style>
  <w:style w:type="character" w:customStyle="1" w:styleId="CommentTextChar">
    <w:name w:val="Comment Text Char"/>
    <w:basedOn w:val="DefaultParagraphFont"/>
    <w:link w:val="CommentText"/>
    <w:uiPriority w:val="99"/>
    <w:semiHidden/>
    <w:rsid w:val="00D53A9D"/>
    <w:rPr>
      <w:sz w:val="20"/>
      <w:szCs w:val="20"/>
    </w:rPr>
  </w:style>
  <w:style w:type="paragraph" w:styleId="CommentSubject">
    <w:name w:val="annotation subject"/>
    <w:basedOn w:val="CommentText"/>
    <w:next w:val="CommentText"/>
    <w:link w:val="CommentSubjectChar"/>
    <w:uiPriority w:val="99"/>
    <w:semiHidden/>
    <w:unhideWhenUsed/>
    <w:rsid w:val="00D53A9D"/>
    <w:rPr>
      <w:b/>
      <w:bCs/>
    </w:rPr>
  </w:style>
  <w:style w:type="character" w:customStyle="1" w:styleId="CommentSubjectChar">
    <w:name w:val="Comment Subject Char"/>
    <w:basedOn w:val="CommentTextChar"/>
    <w:link w:val="CommentSubject"/>
    <w:uiPriority w:val="99"/>
    <w:semiHidden/>
    <w:rsid w:val="00D53A9D"/>
    <w:rPr>
      <w:b/>
      <w:bCs/>
      <w:sz w:val="20"/>
      <w:szCs w:val="20"/>
    </w:rPr>
  </w:style>
  <w:style w:type="paragraph" w:styleId="BalloonText">
    <w:name w:val="Balloon Text"/>
    <w:basedOn w:val="Normal"/>
    <w:link w:val="BalloonTextChar"/>
    <w:uiPriority w:val="99"/>
    <w:semiHidden/>
    <w:unhideWhenUsed/>
    <w:rsid w:val="00D53A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A9D"/>
    <w:rPr>
      <w:rFonts w:ascii="Tahoma" w:hAnsi="Tahoma" w:cs="Tahoma"/>
      <w:sz w:val="16"/>
      <w:szCs w:val="16"/>
    </w:rPr>
  </w:style>
  <w:style w:type="table" w:styleId="TableGrid">
    <w:name w:val="Table Grid"/>
    <w:basedOn w:val="TableNormal"/>
    <w:uiPriority w:val="59"/>
    <w:rsid w:val="000F3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F30F0"/>
    <w:pPr>
      <w:spacing w:after="0" w:line="240" w:lineRule="auto"/>
    </w:pPr>
    <w:rPr>
      <w:rFonts w:ascii="Times New Roman" w:eastAsia="Calibri" w:hAnsi="Times New Roman" w:cs="Times New Roman"/>
      <w:sz w:val="24"/>
      <w:szCs w:val="24"/>
      <w:lang w:eastAsia="en-GB"/>
    </w:rPr>
  </w:style>
  <w:style w:type="paragraph" w:styleId="FootnoteText">
    <w:name w:val="footnote text"/>
    <w:basedOn w:val="Normal"/>
    <w:link w:val="FootnoteTextChar"/>
    <w:uiPriority w:val="99"/>
    <w:semiHidden/>
    <w:unhideWhenUsed/>
    <w:rsid w:val="009C2F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2F4F"/>
    <w:rPr>
      <w:sz w:val="20"/>
      <w:szCs w:val="20"/>
    </w:rPr>
  </w:style>
  <w:style w:type="character" w:styleId="FootnoteReference">
    <w:name w:val="footnote reference"/>
    <w:basedOn w:val="DefaultParagraphFont"/>
    <w:uiPriority w:val="99"/>
    <w:semiHidden/>
    <w:unhideWhenUsed/>
    <w:rsid w:val="009C2F4F"/>
    <w:rPr>
      <w:vertAlign w:val="superscript"/>
    </w:rPr>
  </w:style>
  <w:style w:type="character" w:styleId="Hyperlink">
    <w:name w:val="Hyperlink"/>
    <w:basedOn w:val="DefaultParagraphFont"/>
    <w:uiPriority w:val="99"/>
    <w:unhideWhenUsed/>
    <w:rsid w:val="001875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7941">
      <w:bodyDiv w:val="1"/>
      <w:marLeft w:val="0"/>
      <w:marRight w:val="0"/>
      <w:marTop w:val="0"/>
      <w:marBottom w:val="0"/>
      <w:divBdr>
        <w:top w:val="none" w:sz="0" w:space="0" w:color="auto"/>
        <w:left w:val="none" w:sz="0" w:space="0" w:color="auto"/>
        <w:bottom w:val="none" w:sz="0" w:space="0" w:color="auto"/>
        <w:right w:val="none" w:sz="0" w:space="0" w:color="auto"/>
      </w:divBdr>
    </w:div>
    <w:div w:id="531265584">
      <w:bodyDiv w:val="1"/>
      <w:marLeft w:val="0"/>
      <w:marRight w:val="0"/>
      <w:marTop w:val="0"/>
      <w:marBottom w:val="0"/>
      <w:divBdr>
        <w:top w:val="none" w:sz="0" w:space="0" w:color="auto"/>
        <w:left w:val="none" w:sz="0" w:space="0" w:color="auto"/>
        <w:bottom w:val="none" w:sz="0" w:space="0" w:color="auto"/>
        <w:right w:val="none" w:sz="0" w:space="0" w:color="auto"/>
      </w:divBdr>
    </w:div>
    <w:div w:id="1438330643">
      <w:bodyDiv w:val="1"/>
      <w:marLeft w:val="0"/>
      <w:marRight w:val="0"/>
      <w:marTop w:val="0"/>
      <w:marBottom w:val="0"/>
      <w:divBdr>
        <w:top w:val="none" w:sz="0" w:space="0" w:color="auto"/>
        <w:left w:val="none" w:sz="0" w:space="0" w:color="auto"/>
        <w:bottom w:val="none" w:sz="0" w:space="0" w:color="auto"/>
        <w:right w:val="none" w:sz="0" w:space="0" w:color="auto"/>
      </w:divBdr>
    </w:div>
    <w:div w:id="1445805027">
      <w:bodyDiv w:val="1"/>
      <w:marLeft w:val="0"/>
      <w:marRight w:val="0"/>
      <w:marTop w:val="0"/>
      <w:marBottom w:val="0"/>
      <w:divBdr>
        <w:top w:val="none" w:sz="0" w:space="0" w:color="auto"/>
        <w:left w:val="none" w:sz="0" w:space="0" w:color="auto"/>
        <w:bottom w:val="none" w:sz="0" w:space="0" w:color="auto"/>
        <w:right w:val="none" w:sz="0" w:space="0" w:color="auto"/>
      </w:divBdr>
    </w:div>
    <w:div w:id="1594043960">
      <w:bodyDiv w:val="1"/>
      <w:marLeft w:val="0"/>
      <w:marRight w:val="0"/>
      <w:marTop w:val="0"/>
      <w:marBottom w:val="0"/>
      <w:divBdr>
        <w:top w:val="none" w:sz="0" w:space="0" w:color="auto"/>
        <w:left w:val="none" w:sz="0" w:space="0" w:color="auto"/>
        <w:bottom w:val="none" w:sz="0" w:space="0" w:color="auto"/>
        <w:right w:val="none" w:sz="0" w:space="0" w:color="auto"/>
      </w:divBdr>
    </w:div>
    <w:div w:id="16095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kpracticallaw.thomsonreuters.com" TargetMode="External"/><Relationship Id="rId18" Type="http://schemas.openxmlformats.org/officeDocument/2006/relationships/hyperlink" Target="https://www.rbsab.org"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gs.org.uk" TargetMode="External"/><Relationship Id="rId17" Type="http://schemas.openxmlformats.org/officeDocument/2006/relationships/hyperlink" Target="https://alcoholchange.org.uk"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rbsab.org.professionals/multi/agency-policy-and-procedures" TargetMode="External"/><Relationship Id="rId20" Type="http://schemas.openxmlformats.org/officeDocument/2006/relationships/hyperlink" Target="https://rbsab.org.professioanls/multi/agency-policy-and-proced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cusedcare.org.uk/what-is-focused-car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cie.org.uk/care-act-2014/safeguardin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staywell.rochdale.go.uk" TargetMode="External"/><Relationship Id="rId19" Type="http://schemas.openxmlformats.org/officeDocument/2006/relationships/hyperlink" Target="https://rbsab.org.professioanls/multi/agency-policy-and-procedure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scie.org.uk/mca/dols/at-a-glance"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scie.org.uk/care-act-2014/safeguarding-adults" TargetMode="External"/><Relationship Id="rId13" Type="http://schemas.openxmlformats.org/officeDocument/2006/relationships/hyperlink" Target="https://rbsab.org.uk" TargetMode="External"/><Relationship Id="rId3" Type="http://schemas.openxmlformats.org/officeDocument/2006/relationships/hyperlink" Target="https://focusedcare.org.uk/what-is-focused-care" TargetMode="External"/><Relationship Id="rId7" Type="http://schemas.openxmlformats.org/officeDocument/2006/relationships/hyperlink" Target="https://healthline.com.health.cachexia" TargetMode="External"/><Relationship Id="rId12" Type="http://schemas.openxmlformats.org/officeDocument/2006/relationships/hyperlink" Target="https://alcoholchange.org.uk" TargetMode="External"/><Relationship Id="rId2" Type="http://schemas.openxmlformats.org/officeDocument/2006/relationships/hyperlink" Target="https://BARDOC.CO.UK.7-day-access-service" TargetMode="External"/><Relationship Id="rId1" Type="http://schemas.openxmlformats.org/officeDocument/2006/relationships/hyperlink" Target="https://staywell.rochdale.gov.uk" TargetMode="External"/><Relationship Id="rId6" Type="http://schemas.openxmlformats.org/officeDocument/2006/relationships/hyperlink" Target="https://www.scie.org.uk/mca/dols/at-a-glance" TargetMode="External"/><Relationship Id="rId11" Type="http://schemas.openxmlformats.org/officeDocument/2006/relationships/hyperlink" Target="https://rbsab.org.professionals/multi/agency-policy-and-procedures" TargetMode="External"/><Relationship Id="rId5" Type="http://schemas.openxmlformats.org/officeDocument/2006/relationships/hyperlink" Target="https://uk.practicallaw.thomsonreuters.com" TargetMode="External"/><Relationship Id="rId15" Type="http://schemas.openxmlformats.org/officeDocument/2006/relationships/hyperlink" Target="https://rbsab.org.professioanls/multi/agency-policy-and-procedures" TargetMode="External"/><Relationship Id="rId10" Type="http://schemas.openxmlformats.org/officeDocument/2006/relationships/hyperlink" Target="https://rbsab.org.professioanls/multi/agency-policy-and-procedures" TargetMode="External"/><Relationship Id="rId4" Type="http://schemas.openxmlformats.org/officeDocument/2006/relationships/hyperlink" Target="https://www.bgs.org.uk" TargetMode="External"/><Relationship Id="rId9" Type="http://schemas.openxmlformats.org/officeDocument/2006/relationships/hyperlink" Target="https://rbsab.org.professionals/multi/agency-policy-and-procedures" TargetMode="External"/><Relationship Id="rId14" Type="http://schemas.openxmlformats.org/officeDocument/2006/relationships/hyperlink" Target="https://rbsab.org.professioanls/multi/agency-policy-and-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Boo19</b:Tag>
    <b:SourceType>Report</b:SourceType>
    <b:Guid>{8EA702DC-CDE6-452A-8399-F7623AC1113D}</b:Guid>
    <b:Author>
      <b:Author>
        <b:NameList>
          <b:Person>
            <b:Last>Booth</b:Last>
            <b:First>Jane</b:First>
          </b:Person>
        </b:NameList>
      </b:Author>
    </b:Author>
    <b:Title>Rochdale Borough Safeguaridng Adult Board SAR Report </b:Title>
    <b:Year>2019</b:Year>
    <b:Publisher>Rochdale Borough Safeguarding Adult Board</b:Publisher>
    <b:RefOrder>5</b:RefOrder>
  </b:Source>
  <b:Source>
    <b:Tag>www14</b:Tag>
    <b:SourceType>InternetSite</b:SourceType>
    <b:Guid>{4800D95D-8B52-41D7-94A3-4B7970B2ECF2}</b:Guid>
    <b:Year>2014</b:Year>
    <b:InternetSiteTitle>www.legislation.gov.uk </b:InternetSiteTitle>
    <b:YearAccessed>2021</b:YearAccessed>
    <b:MonthAccessed>February</b:MonthAccessed>
    <b:DayAccessed>19</b:DayAccessed>
    <b:RefOrder>1</b:RefOrder>
  </b:Source>
  <b:Source>
    <b:Tag>Roc20</b:Tag>
    <b:SourceType>DocumentFromInternetSite</b:SourceType>
    <b:Guid>{820A1D44-1D2E-4F2F-8C26-DB81BDC08DCB}</b:Guid>
    <b:Title>www.rbsab.org</b:Title>
    <b:InternetSiteTitle>Rochdale Safeguarding Adults Board</b:InternetSiteTitle>
    <b:Year>2020</b:Year>
    <b:YearAccessed>2020</b:YearAccessed>
    <b:MonthAccessed>December</b:MonthAccessed>
    <b:DayAccessed>1st</b:DayAccessed>
    <b:Author>
      <b:Author>
        <b:NameList>
          <b:Person>
            <b:Last>Board</b:Last>
            <b:First>Rochdale</b:First>
            <b:Middle>Adult Safeguaridng</b:Middle>
          </b:Person>
        </b:NameList>
      </b:Author>
    </b:Author>
    <b:RefOrder>2</b:RefOrder>
  </b:Source>
  <b:Source>
    <b:Tag>Alc19</b:Tag>
    <b:SourceType>Report</b:SourceType>
    <b:Guid>{032445EA-7EF0-45C9-9D74-B788913F0207}</b:Guid>
    <b:Author>
      <b:Author>
        <b:Corporate>Alcohol Change UK</b:Corporate>
      </b:Author>
    </b:Author>
    <b:Title>Learning from tragedies: An analysis of alcohol related Safeguarding Adult Reviews</b:Title>
    <b:Year>2019</b:Year>
    <b:Publisher>Alcohol Change UK</b:Publisher>
    <b:City>London</b:City>
    <b:RefOrder>3</b:RefOrder>
  </b:Source>
  <b:Source>
    <b:Tag>Suz11</b:Tag>
    <b:SourceType>Report</b:SourceType>
    <b:Guid>{7ED109BD-704D-4B59-BD2B-78BEFAC8F75F}</b:Guid>
    <b:Author>
      <b:Author>
        <b:NameList>
          <b:Person>
            <b:Last>Suzy Braye</b:Last>
            <b:First>David</b:First>
            <b:Middle>Orr and Michael Preston-Shoot</b:Middle>
          </b:Person>
        </b:NameList>
      </b:Author>
    </b:Author>
    <b:Title>Self-neglect and adult safeguarding: findings from research</b:Title>
    <b:Year>2011</b:Year>
    <b:Publisher>Social Care Institute for Excellence</b:Publisher>
    <b:City>London</b:City>
    <b:RefOrder>4</b:RefOrder>
  </b:Source>
  <b:Source>
    <b:Tag>Ale16</b:Tag>
    <b:SourceType>DocumentFromInternetSite</b:SourceType>
    <b:Guid>{DFBFC12B-B036-4AE6-A8A8-DD06BCB18990}</b:Guid>
    <b:Title>39 Essex Chambers</b:Title>
    <b:Year>2016</b:Year>
    <b:Author>
      <b:Author>
        <b:NameList>
          <b:Person>
            <b:Last>al</b:Last>
            <b:First>Alex</b:First>
            <b:Middle>Ruck Keene et</b:Middle>
          </b:Person>
        </b:NameList>
      </b:Author>
    </b:Author>
    <b:InternetSiteTitle>www.39essex.com&gt;uploads&gt;2016/08&gt;Capacity Assessments</b:InternetSiteTitle>
    <b:YearAccessed>2021</b:YearAccessed>
    <b:MonthAccessed>January</b:MonthAccessed>
    <b:DayAccessed>1st</b:DayAccessed>
    <b:RefOrder>6</b:RefOrder>
  </b:Source>
</b:Sources>
</file>

<file path=customXml/itemProps1.xml><?xml version="1.0" encoding="utf-8"?>
<ds:datastoreItem xmlns:ds="http://schemas.openxmlformats.org/officeDocument/2006/customXml" ds:itemID="{5C6D2FE7-229F-4B8E-A67D-8EE4D86C1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14949</Words>
  <Characters>85212</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99962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Michelle (NHS Southern Derbyshire CCG)</dc:creator>
  <cp:lastModifiedBy>User</cp:lastModifiedBy>
  <cp:revision>2</cp:revision>
  <cp:lastPrinted>2021-03-26T08:39:00Z</cp:lastPrinted>
  <dcterms:created xsi:type="dcterms:W3CDTF">2021-12-17T21:17:00Z</dcterms:created>
  <dcterms:modified xsi:type="dcterms:W3CDTF">2021-12-17T21:17:00Z</dcterms:modified>
</cp:coreProperties>
</file>